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83" w:rsidRPr="007D3F83" w:rsidRDefault="007D3F83" w:rsidP="007D3F83">
      <w:pPr>
        <w:jc w:val="both"/>
        <w:rPr>
          <w:rFonts w:ascii="Times New Roman" w:hAnsi="Times New Roman"/>
          <w:color w:val="333333"/>
          <w:sz w:val="22"/>
          <w:szCs w:val="22"/>
        </w:rPr>
      </w:pPr>
      <w:r w:rsidRPr="007D3F83">
        <w:rPr>
          <w:rFonts w:ascii="Times New Roman" w:hAnsi="Times New Roman"/>
          <w:b/>
          <w:bCs/>
          <w:color w:val="333333"/>
          <w:sz w:val="22"/>
          <w:szCs w:val="22"/>
        </w:rPr>
        <w:t>Điều 14. Trách nhiệm của thí sinh</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1. ĐKDT theo quy định tại Điều 13 Quy chế này và theo hướng dẫn tổ chức kỳ thi tốt nghiệp THPT hằng năm của Bộ GDĐT,</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2. Có mặt tại phòng thi đúng thời gian quy định ghi trong Giấy báo dự thi để làm thủ tục dự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a) Xuất trình giấy Chứng minh nhân dân hoặc thẻ Căn cước công dân (gọi chung là thẻ Căn cước công dân) và nhận Thẻ dự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b) Nếu thấy có những sai sót về họ, tên đệm, tên, ngày, tháng, năm sinh, đối tượng ưu tiên, khu vực ưu tiên, phải báo ngay cho cán bộ coi thi (CBCT) hoặc người làm nhiệm vụ tại Điểm thi để xử lý kịp thời;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c) Trường hợp bị mất thẻ Căn cước công dân hoặc các giấy tờ cần thiết khác, phải báo cáo ngay cho Trưởng Điểm thi để xem xét, xử lý.</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3. 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4. Phải tuân thủ các quy định sau đây trong phòng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a) Trình Thẻ dự thi cho CBCT;</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b) Ngồi đúng vị trí có ghi số báo danh của mình;</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c) Trước khi làm bài thi, phải ghi đầy đủ số báo danh và thông tin của thí sinh vào đề thi, giấy thi, Phiếu TLTN, giấy nháp;</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d) Khi nhận đề thi, phải kiểm tra kỹ số trang và chất lượng các trang in; nếu phát hiện thấy đề thiếu trang hoặc rách, hỏng, nhoè, mờ phải báo cáo ngay với CBCT trong phòng thi, chậm nhất 05 (năm) phút tính từ thời điểm phát đề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đ)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e) Không được đánh dấu hoặc làm ký hiệu riêng, không được viết bằng bút chì, trừ tô các ô trên Phiếu TLTN; chỉ được viết bằng một màu mực (không được dùng mực màu đỏ);</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g) Khi có hiệu lệnh hết giờ làm bài, phải ngừng làm bài ngay;</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h) Bảo quản nguyên vẹn, không để người khác lợi dụng bài thi của mình; phải báo cáo ngay cho CBCT để xử lý các trường hợp bài thi của mình bị người khác lợi dụng hoặc cố ý can thiệp;</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i)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k)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l) Trong trường hợp cần thiết, chỉ được ra khỏi phòng thi khi được phép của CBCT và phải chịu sự giám sát của cán bộ giám sát; việc ra khỏi phòng thi, khu vực thí của thí sinh trong trường hợp cần cấp cứu phải có sự giám sát của công an cho tới khi hết giờ làm bài của buổi thi và do Trưởng Điểm thi quyết định;</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m) Chỉ được mang vào phòng thi: Bút viết, bút chì, compa, tay,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n) Cẩm mang vào phòng thi: Giấy than, bút xoá, đồ uống có cồn; vũ khí và chất gây nổ, gây cháy; tài liệu, thiết bị truyền tin hoặc chứa thông tin có thể lợi dụng để gian lận trong quá trình làm bài thi và quá trình chấm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5. Khi dự thi các bài thi trắc nghiệm, ngoài các quy định tại khoản 4 Điều này, thí sinh phải tuân thủ các quy định dưới đây:</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a) Phải làm bài thi trên Phiếu TLTN được in sẵn theo quy định của Bộ GDĐT; chỉ được tô bằng bút chì đến các ô số báo danh, ô mã đề thi và ô trả lời; trong trường hợp tô nhầm hoặc muốn thay đổi câu trả lời, phải tẩy sạch chì ở ô cũ, rồi tô ô mà mình lựa chọn;</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b) 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c) Khi nhận đề thi cần lưu ý kiểm tra bảo đảm các môn thi thành phần trong mỗi bài thi KHTN hoặc KHXH có cùng một mã đề thi; nếu không cùng mã đề thi, thí sinh phải báo ngay với CBCT trong phòng thi chậm nhất 05 (năm) phút tính từ thời điểm phát đề thi; phải để đề thi dưới tờ Phiếu TLTN, không được xem nội dung đề thi khi CBCT chưa cho phép;</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d) Phải kiểm tra đề thi để bảo đảm có đủ số lượng câu hỏi, số trang như đã ghi trong đề và tất cả các trang của đề thi đều ghi cùng một mã đề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đ) Không được nộp bài thi trước khi hết giờ làm bài; khi hết giờ làm bài, phải nộp Phiếu TLTN cho CBCT và ký tên vào hai Phiếu thu bài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e) Chỉ được rời khỏi phòng thi sau khi CBCT đã kiểm đủ số Phiếu TLTN của cả phòng thi và cho phép rời khỏi phòng thi.</w:t>
      </w:r>
    </w:p>
    <w:p w:rsidR="007D3F83" w:rsidRPr="007D3F83" w:rsidRDefault="007D3F83" w:rsidP="007D3F83">
      <w:pPr>
        <w:ind w:firstLine="720"/>
        <w:jc w:val="both"/>
        <w:rPr>
          <w:rFonts w:ascii="Times New Roman" w:hAnsi="Times New Roman"/>
          <w:color w:val="333333"/>
          <w:sz w:val="22"/>
          <w:szCs w:val="22"/>
        </w:rPr>
      </w:pPr>
      <w:r w:rsidRPr="007D3F83">
        <w:rPr>
          <w:rFonts w:ascii="Times New Roman" w:hAnsi="Times New Roman"/>
          <w:color w:val="333333"/>
          <w:sz w:val="22"/>
          <w:szCs w:val="22"/>
        </w:rPr>
        <w:t>6. Khi có sự việc bất thường xảy ra, phải tuyệt đối tuân theo sự hướng dẫn của CBCT và những người có trách nhiệm tại Điểm thi.</w:t>
      </w:r>
    </w:p>
    <w:p w:rsidR="007D3F83" w:rsidRDefault="007D3F83" w:rsidP="007D3F83">
      <w:pPr>
        <w:ind w:left="720"/>
        <w:rPr>
          <w:rFonts w:ascii="Times New Roman" w:hAnsi="Times New Roman"/>
          <w:b/>
          <w:bCs/>
          <w:color w:val="333333"/>
          <w:sz w:val="22"/>
          <w:szCs w:val="22"/>
        </w:rPr>
      </w:pPr>
    </w:p>
    <w:p w:rsidR="007D3F83" w:rsidRDefault="007D3F83" w:rsidP="007D3F83">
      <w:pPr>
        <w:ind w:left="720"/>
        <w:rPr>
          <w:rFonts w:ascii="Times New Roman" w:hAnsi="Times New Roman"/>
          <w:b/>
          <w:bCs/>
          <w:color w:val="333333"/>
          <w:sz w:val="22"/>
          <w:szCs w:val="22"/>
        </w:rPr>
      </w:pPr>
    </w:p>
    <w:p w:rsidR="007D3F83" w:rsidRDefault="007D3F83" w:rsidP="007D3F83">
      <w:pPr>
        <w:spacing w:line="276" w:lineRule="auto"/>
        <w:ind w:left="720"/>
        <w:jc w:val="both"/>
        <w:rPr>
          <w:rFonts w:ascii="Times New Roman" w:hAnsi="Times New Roman"/>
          <w:b/>
          <w:bCs/>
          <w:color w:val="333333"/>
          <w:sz w:val="22"/>
          <w:szCs w:val="22"/>
        </w:rPr>
      </w:pPr>
      <w:r w:rsidRPr="007D3F83">
        <w:rPr>
          <w:rFonts w:ascii="Times New Roman" w:hAnsi="Times New Roman"/>
          <w:b/>
          <w:bCs/>
          <w:color w:val="333333"/>
          <w:sz w:val="22"/>
          <w:szCs w:val="22"/>
        </w:rPr>
        <w:t>Điều 54. Xử lý thí sinh vi phạm Quy chế thi</w:t>
      </w:r>
    </w:p>
    <w:p w:rsidR="007D3F83" w:rsidRPr="007D3F83" w:rsidRDefault="007D3F83" w:rsidP="007D3F83">
      <w:pPr>
        <w:spacing w:line="276" w:lineRule="auto"/>
        <w:ind w:left="720"/>
        <w:jc w:val="both"/>
        <w:rPr>
          <w:rFonts w:ascii="Times New Roman" w:hAnsi="Times New Roman"/>
          <w:color w:val="333333"/>
          <w:sz w:val="22"/>
          <w:szCs w:val="22"/>
        </w:rPr>
      </w:pPr>
      <w:r w:rsidRPr="007D3F83">
        <w:rPr>
          <w:rFonts w:ascii="Times New Roman" w:hAnsi="Times New Roman"/>
          <w:color w:val="333333"/>
          <w:sz w:val="22"/>
          <w:szCs w:val="22"/>
        </w:rPr>
        <w:t>Mọi vi phạm Quy chế thi đều bị lập biên bản, xử lý kỷ luật và thông báo cho thí sinh.</w:t>
      </w:r>
    </w:p>
    <w:p w:rsidR="007D3F83" w:rsidRPr="007D3F83" w:rsidRDefault="007D3F83" w:rsidP="007D3F83">
      <w:pPr>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1. Khiển trách:</w:t>
      </w:r>
    </w:p>
    <w:p w:rsidR="007D3F83" w:rsidRPr="007D3F83" w:rsidRDefault="007D3F83" w:rsidP="007D3F83">
      <w:pPr>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a) Đối với những thí sinh phạm lỗi một lần: nhìn bài hoặc trao đổi bài với thí sinh khác;</w:t>
      </w:r>
    </w:p>
    <w:p w:rsidR="007D3F83" w:rsidRPr="007D3F83" w:rsidRDefault="007D3F83" w:rsidP="007D3F83">
      <w:pPr>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b) Hình thức này do CBCT quyết định tại biên bản được lập.</w:t>
      </w:r>
    </w:p>
    <w:p w:rsidR="007D3F83" w:rsidRPr="007D3F83" w:rsidRDefault="007D3F83" w:rsidP="007D3F83">
      <w:pPr>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2. Cảnh cáo:</w:t>
      </w:r>
    </w:p>
    <w:p w:rsidR="007D3F83" w:rsidRPr="007D3F83" w:rsidRDefault="007D3F83" w:rsidP="007D3F83">
      <w:pPr>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b) Hình thức kỷ luật cảnh cáo do CBCT quyết định tại biên bản được lập, kèm tang vật (nếu có).</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3. Đình chỉ thi:</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fldChar w:fldCharType="begin"/>
      </w:r>
      <w:r w:rsidRPr="007D3F83">
        <w:rPr>
          <w:rFonts w:ascii="Times New Roman" w:hAnsi="Times New Roman"/>
          <w:color w:val="333333"/>
          <w:sz w:val="22"/>
          <w:szCs w:val="22"/>
        </w:rPr>
        <w:instrText xml:space="preserve"> HYPERLINK "https://luatvietnam.vn/noi-dung-thay-doi.html?DocItemId=1376051&amp;DocItemRelateId_Select=88317" </w:instrText>
      </w:r>
      <w:r w:rsidRPr="007D3F83">
        <w:rPr>
          <w:rFonts w:ascii="Times New Roman" w:hAnsi="Times New Roman"/>
          <w:color w:val="333333"/>
          <w:sz w:val="22"/>
          <w:szCs w:val="22"/>
        </w:rPr>
        <w:fldChar w:fldCharType="separate"/>
      </w:r>
      <w:r w:rsidRPr="007D3F83">
        <w:rPr>
          <w:rFonts w:ascii="Times New Roman" w:hAnsi="Times New Roman"/>
          <w:color w:val="333333"/>
          <w:sz w:val="22"/>
          <w:szCs w:val="22"/>
        </w:rPr>
        <w:t>a) Đối với các thí sinh vi phạm một trong các lỗi sau đây: Đã bị cảnh cáo một lần nhưng trong giờ thi bài thi đó vẫn tiếp tục vi phạm Quy chế thi ở mức khiển trách hoặc cảnh cáo; mang vật dụng trái phép theo quy định tại Điều 14 Quy chế này vào phòng thi;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fldChar w:fldCharType="end"/>
      </w:r>
      <w:r w:rsidRPr="007D3F83">
        <w:rPr>
          <w:rFonts w:ascii="Times New Roman" w:hAnsi="Times New Roman"/>
          <w:color w:val="333333"/>
          <w:sz w:val="22"/>
          <w:szCs w:val="22"/>
        </w:rPr>
        <w:fldChar w:fldCharType="begin"/>
      </w:r>
      <w:r w:rsidRPr="007D3F83">
        <w:rPr>
          <w:rFonts w:ascii="Times New Roman" w:hAnsi="Times New Roman"/>
          <w:color w:val="333333"/>
          <w:sz w:val="22"/>
          <w:szCs w:val="22"/>
        </w:rPr>
        <w:instrText xml:space="preserve"> HYPERLINK "https://luatvietnam.vn/noi-dung-thay-doi.html?DocItemId=1376051&amp;DocItemRelateId_Select=88317" </w:instrText>
      </w:r>
      <w:r w:rsidRPr="007D3F83">
        <w:rPr>
          <w:rFonts w:ascii="Times New Roman" w:hAnsi="Times New Roman"/>
          <w:color w:val="333333"/>
          <w:sz w:val="22"/>
          <w:szCs w:val="22"/>
        </w:rPr>
        <w:fldChar w:fldCharType="separate"/>
      </w:r>
      <w:r w:rsidRPr="007D3F83">
        <w:rPr>
          <w:rFonts w:ascii="Times New Roman" w:hAnsi="Times New Roman"/>
          <w:color w:val="333333"/>
          <w:sz w:val="22"/>
          <w:szCs w:val="22"/>
        </w:rPr>
        <w:t>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CBCT và ra khỏi phòng thi ngay sau khi có quyết định. Thí sinh bị đình chỉ thi chỉ được ra khỏi khu vực thi sau khi hết 2/3 (hai phần ba) thời gian làm bài thi tự luận và sau khi hết giờ làm bài thi trắc nghiệm. Thí sinh bị đình chỉ thi năm nào sẽ bị hủy kết quả toàn bộ các bài thi trong kỳ thi năm đó.</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fldChar w:fldCharType="end"/>
      </w:r>
      <w:r w:rsidRPr="007D3F83">
        <w:rPr>
          <w:rFonts w:ascii="Times New Roman" w:hAnsi="Times New Roman"/>
          <w:color w:val="333333"/>
          <w:sz w:val="22"/>
          <w:szCs w:val="22"/>
        </w:rPr>
        <w:t>4. Trừ điểm bài thi</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a) Thí sinh bị khiển trách trong khi thi bài thi nào sẽ bị trừ 25% tổng số điểm bài thi của bài thi đó;</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b) Thí sinh bị cảnh cáo trong khi thi bài thi nào sẽ bị trừ 50% tổng số điểm bài thi của bài thi đó;</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c) Những bài thi có đánh dấu bị phát hiện trong khi chấm sẽ bị trừ 50% điểm toàn bài;</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đ) Thí sinh bị đình chỉ thi bài thi nào sẽ bị điểm 0 (không) bài thi đó và không được tiếp tục dự thi các bài thi tiếp theo;</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e) Việc trừ điểm bài thi nêu tại điểm c và d khoản này do Trưởng ban Chấm thi tự luận quyết định căn cứ báo cáo bằng văn bản của Trưởng môn chấm thi tự luận.</w:t>
      </w:r>
      <w:bookmarkStart w:id="0" w:name="_GoBack"/>
      <w:bookmarkEnd w:id="0"/>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5. Hủy bỏ kết quả thi đối với những thí sinh: Có hai bài thi trở lên bị điểm 0 (không) do phạm lỗi quy định tại điểm d khoản 4 Điều này;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6. Hủy kết quả thi và lập hồ sơ gửi cơ quan có thẩm quyền xem xét, xử lý theo quy định của pháp luật đối với những thí sinh vi phạm một trong các lỗi sau đây:</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a) Giả mạo hồ sơ để hưởng chế độ ưu tiên, khuyến khích;</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b) Sử dụng văn bằng, chứng chỉ không hợp pháp;</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c) Để người khác dự thi thay, làm bài thay dưới mọi hình thức;</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d) Có hành động gây rối, phá hoại kỳ thi; hành hung những người tham gia công tác tổ chức thi hoặc thí sinh khác;</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đ) Sử dụng Giấy chứng nhận kết quả thi không hợp pháp.</w:t>
      </w:r>
    </w:p>
    <w:p w:rsidR="007D3F83" w:rsidRPr="007D3F83" w:rsidRDefault="007D3F83" w:rsidP="007D3F83">
      <w:pPr>
        <w:shd w:val="clear" w:color="auto" w:fill="FFFFFF" w:themeFill="background1"/>
        <w:spacing w:line="276" w:lineRule="auto"/>
        <w:ind w:firstLine="720"/>
        <w:jc w:val="both"/>
        <w:rPr>
          <w:rFonts w:ascii="Times New Roman" w:hAnsi="Times New Roman"/>
          <w:color w:val="333333"/>
          <w:sz w:val="22"/>
          <w:szCs w:val="22"/>
        </w:rPr>
      </w:pPr>
      <w:r w:rsidRPr="007D3F83">
        <w:rPr>
          <w:rFonts w:ascii="Times New Roman" w:hAnsi="Times New Roman"/>
          <w:color w:val="333333"/>
          <w:sz w:val="22"/>
          <w:szCs w:val="22"/>
        </w:rPr>
        <w:t>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sẽ xử lý kỷ luật theo các hình thức đã quy định tại Điều này.</w:t>
      </w:r>
    </w:p>
    <w:p w:rsidR="00BE335A" w:rsidRPr="007D3F83" w:rsidRDefault="00BE335A" w:rsidP="007D3F83">
      <w:pPr>
        <w:shd w:val="clear" w:color="auto" w:fill="FFFFFF" w:themeFill="background1"/>
        <w:jc w:val="both"/>
        <w:rPr>
          <w:rFonts w:ascii="Times New Roman" w:hAnsi="Times New Roman"/>
          <w:color w:val="333333"/>
          <w:sz w:val="22"/>
          <w:szCs w:val="22"/>
        </w:rPr>
      </w:pPr>
    </w:p>
    <w:sectPr w:rsidR="00BE335A" w:rsidRPr="007D3F83" w:rsidSect="007D3F83">
      <w:pgSz w:w="12240" w:h="15840"/>
      <w:pgMar w:top="426" w:right="474"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BE0"/>
    <w:multiLevelType w:val="multilevel"/>
    <w:tmpl w:val="486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6243B"/>
    <w:multiLevelType w:val="multilevel"/>
    <w:tmpl w:val="51C0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A090E"/>
    <w:multiLevelType w:val="multilevel"/>
    <w:tmpl w:val="FD4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83"/>
    <w:rsid w:val="007D3F83"/>
    <w:rsid w:val="00B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BDDD"/>
  <w15:chartTrackingRefBased/>
  <w15:docId w15:val="{38AE1510-33E9-41FC-AFC6-4CBE947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8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tip-46">
    <w:name w:val="tooltip-46"/>
    <w:basedOn w:val="DefaultParagraphFont"/>
    <w:rsid w:val="007D3F83"/>
  </w:style>
  <w:style w:type="character" w:styleId="Hyperlink">
    <w:name w:val="Hyperlink"/>
    <w:basedOn w:val="DefaultParagraphFont"/>
    <w:uiPriority w:val="99"/>
    <w:semiHidden/>
    <w:unhideWhenUsed/>
    <w:rsid w:val="007D3F83"/>
    <w:rPr>
      <w:color w:val="0000FF"/>
      <w:u w:val="single"/>
    </w:rPr>
  </w:style>
  <w:style w:type="paragraph" w:styleId="BalloonText">
    <w:name w:val="Balloon Text"/>
    <w:basedOn w:val="Normal"/>
    <w:link w:val="BalloonTextChar"/>
    <w:uiPriority w:val="99"/>
    <w:semiHidden/>
    <w:unhideWhenUsed/>
    <w:rsid w:val="007D3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954">
      <w:bodyDiv w:val="1"/>
      <w:marLeft w:val="0"/>
      <w:marRight w:val="0"/>
      <w:marTop w:val="0"/>
      <w:marBottom w:val="0"/>
      <w:divBdr>
        <w:top w:val="none" w:sz="0" w:space="0" w:color="auto"/>
        <w:left w:val="none" w:sz="0" w:space="0" w:color="auto"/>
        <w:bottom w:val="none" w:sz="0" w:space="0" w:color="auto"/>
        <w:right w:val="none" w:sz="0" w:space="0" w:color="auto"/>
      </w:divBdr>
      <w:divsChild>
        <w:div w:id="920480267">
          <w:marLeft w:val="0"/>
          <w:marRight w:val="0"/>
          <w:marTop w:val="120"/>
          <w:marBottom w:val="0"/>
          <w:divBdr>
            <w:top w:val="none" w:sz="0" w:space="0" w:color="auto"/>
            <w:left w:val="none" w:sz="0" w:space="0" w:color="auto"/>
            <w:bottom w:val="none" w:sz="0" w:space="0" w:color="auto"/>
            <w:right w:val="none" w:sz="0" w:space="0" w:color="auto"/>
          </w:divBdr>
        </w:div>
        <w:div w:id="1364937189">
          <w:marLeft w:val="0"/>
          <w:marRight w:val="0"/>
          <w:marTop w:val="0"/>
          <w:marBottom w:val="0"/>
          <w:divBdr>
            <w:top w:val="none" w:sz="0" w:space="0" w:color="auto"/>
            <w:left w:val="none" w:sz="0" w:space="0" w:color="auto"/>
            <w:bottom w:val="none" w:sz="0" w:space="0" w:color="auto"/>
            <w:right w:val="none" w:sz="0" w:space="0" w:color="auto"/>
          </w:divBdr>
        </w:div>
        <w:div w:id="1679113076">
          <w:marLeft w:val="0"/>
          <w:marRight w:val="0"/>
          <w:marTop w:val="0"/>
          <w:marBottom w:val="0"/>
          <w:divBdr>
            <w:top w:val="none" w:sz="0" w:space="0" w:color="auto"/>
            <w:left w:val="none" w:sz="0" w:space="0" w:color="auto"/>
            <w:bottom w:val="none" w:sz="0" w:space="0" w:color="auto"/>
            <w:right w:val="none" w:sz="0" w:space="0" w:color="auto"/>
          </w:divBdr>
        </w:div>
        <w:div w:id="1973822949">
          <w:marLeft w:val="0"/>
          <w:marRight w:val="0"/>
          <w:marTop w:val="0"/>
          <w:marBottom w:val="0"/>
          <w:divBdr>
            <w:top w:val="none" w:sz="0" w:space="0" w:color="auto"/>
            <w:left w:val="none" w:sz="0" w:space="0" w:color="auto"/>
            <w:bottom w:val="none" w:sz="0" w:space="0" w:color="auto"/>
            <w:right w:val="none" w:sz="0" w:space="0" w:color="auto"/>
          </w:divBdr>
        </w:div>
        <w:div w:id="1152023796">
          <w:marLeft w:val="0"/>
          <w:marRight w:val="0"/>
          <w:marTop w:val="0"/>
          <w:marBottom w:val="0"/>
          <w:divBdr>
            <w:top w:val="none" w:sz="0" w:space="0" w:color="auto"/>
            <w:left w:val="none" w:sz="0" w:space="0" w:color="auto"/>
            <w:bottom w:val="none" w:sz="0" w:space="0" w:color="auto"/>
            <w:right w:val="none" w:sz="0" w:space="0" w:color="auto"/>
          </w:divBdr>
        </w:div>
        <w:div w:id="1081944785">
          <w:marLeft w:val="0"/>
          <w:marRight w:val="0"/>
          <w:marTop w:val="0"/>
          <w:marBottom w:val="0"/>
          <w:divBdr>
            <w:top w:val="none" w:sz="0" w:space="0" w:color="auto"/>
            <w:left w:val="none" w:sz="0" w:space="0" w:color="auto"/>
            <w:bottom w:val="none" w:sz="0" w:space="0" w:color="auto"/>
            <w:right w:val="none" w:sz="0" w:space="0" w:color="auto"/>
          </w:divBdr>
        </w:div>
        <w:div w:id="470172283">
          <w:marLeft w:val="0"/>
          <w:marRight w:val="0"/>
          <w:marTop w:val="0"/>
          <w:marBottom w:val="0"/>
          <w:divBdr>
            <w:top w:val="none" w:sz="0" w:space="0" w:color="auto"/>
            <w:left w:val="none" w:sz="0" w:space="0" w:color="auto"/>
            <w:bottom w:val="none" w:sz="0" w:space="0" w:color="auto"/>
            <w:right w:val="none" w:sz="0" w:space="0" w:color="auto"/>
          </w:divBdr>
        </w:div>
        <w:div w:id="602031368">
          <w:marLeft w:val="0"/>
          <w:marRight w:val="0"/>
          <w:marTop w:val="0"/>
          <w:marBottom w:val="0"/>
          <w:divBdr>
            <w:top w:val="none" w:sz="0" w:space="0" w:color="auto"/>
            <w:left w:val="none" w:sz="0" w:space="0" w:color="auto"/>
            <w:bottom w:val="none" w:sz="0" w:space="0" w:color="auto"/>
            <w:right w:val="none" w:sz="0" w:space="0" w:color="auto"/>
          </w:divBdr>
          <w:divsChild>
            <w:div w:id="1582107166">
              <w:marLeft w:val="0"/>
              <w:marRight w:val="0"/>
              <w:marTop w:val="0"/>
              <w:marBottom w:val="0"/>
              <w:divBdr>
                <w:top w:val="none" w:sz="0" w:space="0" w:color="auto"/>
                <w:left w:val="none" w:sz="0" w:space="0" w:color="auto"/>
                <w:bottom w:val="none" w:sz="0" w:space="0" w:color="auto"/>
                <w:right w:val="none" w:sz="0" w:space="0" w:color="auto"/>
              </w:divBdr>
              <w:divsChild>
                <w:div w:id="312368927">
                  <w:marLeft w:val="0"/>
                  <w:marRight w:val="0"/>
                  <w:marTop w:val="0"/>
                  <w:marBottom w:val="0"/>
                  <w:divBdr>
                    <w:top w:val="dashed" w:sz="6" w:space="12" w:color="FFBB6A"/>
                    <w:left w:val="dashed" w:sz="6" w:space="12" w:color="FFBB6A"/>
                    <w:bottom w:val="dashed" w:sz="6" w:space="12" w:color="FFBB6A"/>
                    <w:right w:val="dashed" w:sz="6" w:space="12" w:color="FFBB6A"/>
                  </w:divBdr>
                  <w:divsChild>
                    <w:div w:id="508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0953">
          <w:marLeft w:val="0"/>
          <w:marRight w:val="0"/>
          <w:marTop w:val="0"/>
          <w:marBottom w:val="0"/>
          <w:divBdr>
            <w:top w:val="none" w:sz="0" w:space="0" w:color="auto"/>
            <w:left w:val="none" w:sz="0" w:space="0" w:color="auto"/>
            <w:bottom w:val="none" w:sz="0" w:space="0" w:color="auto"/>
            <w:right w:val="none" w:sz="0" w:space="0" w:color="auto"/>
          </w:divBdr>
          <w:divsChild>
            <w:div w:id="1472867692">
              <w:marLeft w:val="0"/>
              <w:marRight w:val="0"/>
              <w:marTop w:val="0"/>
              <w:marBottom w:val="0"/>
              <w:divBdr>
                <w:top w:val="dashed" w:sz="6" w:space="12" w:color="FFBB6A"/>
                <w:left w:val="dashed" w:sz="6" w:space="12" w:color="FFBB6A"/>
                <w:bottom w:val="dashed" w:sz="6" w:space="12" w:color="FFBB6A"/>
                <w:right w:val="dashed" w:sz="6" w:space="12" w:color="FFBB6A"/>
              </w:divBdr>
              <w:divsChild>
                <w:div w:id="833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474">
          <w:marLeft w:val="0"/>
          <w:marRight w:val="0"/>
          <w:marTop w:val="0"/>
          <w:marBottom w:val="0"/>
          <w:divBdr>
            <w:top w:val="none" w:sz="0" w:space="0" w:color="auto"/>
            <w:left w:val="none" w:sz="0" w:space="0" w:color="auto"/>
            <w:bottom w:val="none" w:sz="0" w:space="0" w:color="auto"/>
            <w:right w:val="none" w:sz="0" w:space="0" w:color="auto"/>
          </w:divBdr>
          <w:divsChild>
            <w:div w:id="174613053">
              <w:marLeft w:val="0"/>
              <w:marRight w:val="0"/>
              <w:marTop w:val="0"/>
              <w:marBottom w:val="0"/>
              <w:divBdr>
                <w:top w:val="dashed" w:sz="6" w:space="12" w:color="FFBB6A"/>
                <w:left w:val="dashed" w:sz="6" w:space="12" w:color="FFBB6A"/>
                <w:bottom w:val="dashed" w:sz="6" w:space="12" w:color="FFBB6A"/>
                <w:right w:val="dashed" w:sz="6" w:space="12" w:color="FFBB6A"/>
              </w:divBdr>
              <w:divsChild>
                <w:div w:id="61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7954">
          <w:marLeft w:val="0"/>
          <w:marRight w:val="0"/>
          <w:marTop w:val="0"/>
          <w:marBottom w:val="0"/>
          <w:divBdr>
            <w:top w:val="none" w:sz="0" w:space="0" w:color="auto"/>
            <w:left w:val="none" w:sz="0" w:space="0" w:color="auto"/>
            <w:bottom w:val="none" w:sz="0" w:space="0" w:color="auto"/>
            <w:right w:val="none" w:sz="0" w:space="0" w:color="auto"/>
          </w:divBdr>
        </w:div>
        <w:div w:id="1839344656">
          <w:marLeft w:val="0"/>
          <w:marRight w:val="0"/>
          <w:marTop w:val="0"/>
          <w:marBottom w:val="0"/>
          <w:divBdr>
            <w:top w:val="none" w:sz="0" w:space="0" w:color="auto"/>
            <w:left w:val="none" w:sz="0" w:space="0" w:color="auto"/>
            <w:bottom w:val="none" w:sz="0" w:space="0" w:color="auto"/>
            <w:right w:val="none" w:sz="0" w:space="0" w:color="auto"/>
          </w:divBdr>
        </w:div>
        <w:div w:id="1995789367">
          <w:marLeft w:val="0"/>
          <w:marRight w:val="0"/>
          <w:marTop w:val="0"/>
          <w:marBottom w:val="0"/>
          <w:divBdr>
            <w:top w:val="none" w:sz="0" w:space="0" w:color="auto"/>
            <w:left w:val="none" w:sz="0" w:space="0" w:color="auto"/>
            <w:bottom w:val="none" w:sz="0" w:space="0" w:color="auto"/>
            <w:right w:val="none" w:sz="0" w:space="0" w:color="auto"/>
          </w:divBdr>
        </w:div>
        <w:div w:id="1522740792">
          <w:marLeft w:val="0"/>
          <w:marRight w:val="0"/>
          <w:marTop w:val="0"/>
          <w:marBottom w:val="0"/>
          <w:divBdr>
            <w:top w:val="none" w:sz="0" w:space="0" w:color="auto"/>
            <w:left w:val="none" w:sz="0" w:space="0" w:color="auto"/>
            <w:bottom w:val="none" w:sz="0" w:space="0" w:color="auto"/>
            <w:right w:val="none" w:sz="0" w:space="0" w:color="auto"/>
          </w:divBdr>
        </w:div>
        <w:div w:id="639501492">
          <w:marLeft w:val="0"/>
          <w:marRight w:val="0"/>
          <w:marTop w:val="0"/>
          <w:marBottom w:val="0"/>
          <w:divBdr>
            <w:top w:val="none" w:sz="0" w:space="0" w:color="auto"/>
            <w:left w:val="none" w:sz="0" w:space="0" w:color="auto"/>
            <w:bottom w:val="none" w:sz="0" w:space="0" w:color="auto"/>
            <w:right w:val="none" w:sz="0" w:space="0" w:color="auto"/>
          </w:divBdr>
        </w:div>
        <w:div w:id="1926717438">
          <w:marLeft w:val="0"/>
          <w:marRight w:val="0"/>
          <w:marTop w:val="0"/>
          <w:marBottom w:val="0"/>
          <w:divBdr>
            <w:top w:val="none" w:sz="0" w:space="0" w:color="auto"/>
            <w:left w:val="none" w:sz="0" w:space="0" w:color="auto"/>
            <w:bottom w:val="none" w:sz="0" w:space="0" w:color="auto"/>
            <w:right w:val="none" w:sz="0" w:space="0" w:color="auto"/>
          </w:divBdr>
        </w:div>
        <w:div w:id="970014842">
          <w:marLeft w:val="0"/>
          <w:marRight w:val="0"/>
          <w:marTop w:val="0"/>
          <w:marBottom w:val="0"/>
          <w:divBdr>
            <w:top w:val="none" w:sz="0" w:space="0" w:color="auto"/>
            <w:left w:val="none" w:sz="0" w:space="0" w:color="auto"/>
            <w:bottom w:val="none" w:sz="0" w:space="0" w:color="auto"/>
            <w:right w:val="none" w:sz="0" w:space="0" w:color="auto"/>
          </w:divBdr>
        </w:div>
        <w:div w:id="826631949">
          <w:marLeft w:val="0"/>
          <w:marRight w:val="0"/>
          <w:marTop w:val="0"/>
          <w:marBottom w:val="0"/>
          <w:divBdr>
            <w:top w:val="none" w:sz="0" w:space="0" w:color="auto"/>
            <w:left w:val="none" w:sz="0" w:space="0" w:color="auto"/>
            <w:bottom w:val="none" w:sz="0" w:space="0" w:color="auto"/>
            <w:right w:val="none" w:sz="0" w:space="0" w:color="auto"/>
          </w:divBdr>
        </w:div>
        <w:div w:id="184365867">
          <w:marLeft w:val="0"/>
          <w:marRight w:val="0"/>
          <w:marTop w:val="0"/>
          <w:marBottom w:val="0"/>
          <w:divBdr>
            <w:top w:val="none" w:sz="0" w:space="0" w:color="auto"/>
            <w:left w:val="none" w:sz="0" w:space="0" w:color="auto"/>
            <w:bottom w:val="none" w:sz="0" w:space="0" w:color="auto"/>
            <w:right w:val="none" w:sz="0" w:space="0" w:color="auto"/>
          </w:divBdr>
        </w:div>
        <w:div w:id="489293154">
          <w:marLeft w:val="0"/>
          <w:marRight w:val="0"/>
          <w:marTop w:val="0"/>
          <w:marBottom w:val="0"/>
          <w:divBdr>
            <w:top w:val="none" w:sz="0" w:space="0" w:color="auto"/>
            <w:left w:val="none" w:sz="0" w:space="0" w:color="auto"/>
            <w:bottom w:val="none" w:sz="0" w:space="0" w:color="auto"/>
            <w:right w:val="none" w:sz="0" w:space="0" w:color="auto"/>
          </w:divBdr>
        </w:div>
        <w:div w:id="271592446">
          <w:marLeft w:val="0"/>
          <w:marRight w:val="0"/>
          <w:marTop w:val="0"/>
          <w:marBottom w:val="0"/>
          <w:divBdr>
            <w:top w:val="none" w:sz="0" w:space="0" w:color="auto"/>
            <w:left w:val="none" w:sz="0" w:space="0" w:color="auto"/>
            <w:bottom w:val="none" w:sz="0" w:space="0" w:color="auto"/>
            <w:right w:val="none" w:sz="0" w:space="0" w:color="auto"/>
          </w:divBdr>
        </w:div>
        <w:div w:id="1061294687">
          <w:marLeft w:val="0"/>
          <w:marRight w:val="0"/>
          <w:marTop w:val="0"/>
          <w:marBottom w:val="0"/>
          <w:divBdr>
            <w:top w:val="none" w:sz="0" w:space="0" w:color="auto"/>
            <w:left w:val="none" w:sz="0" w:space="0" w:color="auto"/>
            <w:bottom w:val="none" w:sz="0" w:space="0" w:color="auto"/>
            <w:right w:val="none" w:sz="0" w:space="0" w:color="auto"/>
          </w:divBdr>
        </w:div>
        <w:div w:id="1593392899">
          <w:marLeft w:val="0"/>
          <w:marRight w:val="0"/>
          <w:marTop w:val="0"/>
          <w:marBottom w:val="0"/>
          <w:divBdr>
            <w:top w:val="none" w:sz="0" w:space="0" w:color="auto"/>
            <w:left w:val="none" w:sz="0" w:space="0" w:color="auto"/>
            <w:bottom w:val="none" w:sz="0" w:space="0" w:color="auto"/>
            <w:right w:val="none" w:sz="0" w:space="0" w:color="auto"/>
          </w:divBdr>
        </w:div>
        <w:div w:id="8416543">
          <w:marLeft w:val="0"/>
          <w:marRight w:val="0"/>
          <w:marTop w:val="0"/>
          <w:marBottom w:val="0"/>
          <w:divBdr>
            <w:top w:val="none" w:sz="0" w:space="0" w:color="auto"/>
            <w:left w:val="none" w:sz="0" w:space="0" w:color="auto"/>
            <w:bottom w:val="none" w:sz="0" w:space="0" w:color="auto"/>
            <w:right w:val="none" w:sz="0" w:space="0" w:color="auto"/>
          </w:divBdr>
        </w:div>
        <w:div w:id="1915969890">
          <w:marLeft w:val="0"/>
          <w:marRight w:val="0"/>
          <w:marTop w:val="0"/>
          <w:marBottom w:val="0"/>
          <w:divBdr>
            <w:top w:val="none" w:sz="0" w:space="0" w:color="auto"/>
            <w:left w:val="none" w:sz="0" w:space="0" w:color="auto"/>
            <w:bottom w:val="none" w:sz="0" w:space="0" w:color="auto"/>
            <w:right w:val="none" w:sz="0" w:space="0" w:color="auto"/>
          </w:divBdr>
        </w:div>
      </w:divsChild>
    </w:div>
    <w:div w:id="1824080976">
      <w:bodyDiv w:val="1"/>
      <w:marLeft w:val="0"/>
      <w:marRight w:val="0"/>
      <w:marTop w:val="0"/>
      <w:marBottom w:val="0"/>
      <w:divBdr>
        <w:top w:val="none" w:sz="0" w:space="0" w:color="auto"/>
        <w:left w:val="none" w:sz="0" w:space="0" w:color="auto"/>
        <w:bottom w:val="none" w:sz="0" w:space="0" w:color="auto"/>
        <w:right w:val="none" w:sz="0" w:space="0" w:color="auto"/>
      </w:divBdr>
      <w:divsChild>
        <w:div w:id="400294021">
          <w:marLeft w:val="0"/>
          <w:marRight w:val="0"/>
          <w:marTop w:val="120"/>
          <w:marBottom w:val="0"/>
          <w:divBdr>
            <w:top w:val="none" w:sz="0" w:space="0" w:color="auto"/>
            <w:left w:val="none" w:sz="0" w:space="0" w:color="auto"/>
            <w:bottom w:val="none" w:sz="0" w:space="0" w:color="auto"/>
            <w:right w:val="none" w:sz="0" w:space="0" w:color="auto"/>
          </w:divBdr>
        </w:div>
        <w:div w:id="1995067087">
          <w:marLeft w:val="0"/>
          <w:marRight w:val="0"/>
          <w:marTop w:val="0"/>
          <w:marBottom w:val="0"/>
          <w:divBdr>
            <w:top w:val="none" w:sz="0" w:space="0" w:color="auto"/>
            <w:left w:val="none" w:sz="0" w:space="0" w:color="auto"/>
            <w:bottom w:val="none" w:sz="0" w:space="0" w:color="auto"/>
            <w:right w:val="none" w:sz="0" w:space="0" w:color="auto"/>
          </w:divBdr>
        </w:div>
        <w:div w:id="1740395924">
          <w:marLeft w:val="0"/>
          <w:marRight w:val="0"/>
          <w:marTop w:val="0"/>
          <w:marBottom w:val="0"/>
          <w:divBdr>
            <w:top w:val="none" w:sz="0" w:space="0" w:color="auto"/>
            <w:left w:val="none" w:sz="0" w:space="0" w:color="auto"/>
            <w:bottom w:val="none" w:sz="0" w:space="0" w:color="auto"/>
            <w:right w:val="none" w:sz="0" w:space="0" w:color="auto"/>
          </w:divBdr>
        </w:div>
        <w:div w:id="589852344">
          <w:marLeft w:val="0"/>
          <w:marRight w:val="0"/>
          <w:marTop w:val="0"/>
          <w:marBottom w:val="0"/>
          <w:divBdr>
            <w:top w:val="none" w:sz="0" w:space="0" w:color="auto"/>
            <w:left w:val="none" w:sz="0" w:space="0" w:color="auto"/>
            <w:bottom w:val="none" w:sz="0" w:space="0" w:color="auto"/>
            <w:right w:val="none" w:sz="0" w:space="0" w:color="auto"/>
          </w:divBdr>
        </w:div>
        <w:div w:id="1135610794">
          <w:marLeft w:val="0"/>
          <w:marRight w:val="0"/>
          <w:marTop w:val="0"/>
          <w:marBottom w:val="0"/>
          <w:divBdr>
            <w:top w:val="none" w:sz="0" w:space="0" w:color="auto"/>
            <w:left w:val="none" w:sz="0" w:space="0" w:color="auto"/>
            <w:bottom w:val="none" w:sz="0" w:space="0" w:color="auto"/>
            <w:right w:val="none" w:sz="0" w:space="0" w:color="auto"/>
          </w:divBdr>
        </w:div>
        <w:div w:id="102194760">
          <w:marLeft w:val="0"/>
          <w:marRight w:val="0"/>
          <w:marTop w:val="0"/>
          <w:marBottom w:val="0"/>
          <w:divBdr>
            <w:top w:val="none" w:sz="0" w:space="0" w:color="auto"/>
            <w:left w:val="none" w:sz="0" w:space="0" w:color="auto"/>
            <w:bottom w:val="none" w:sz="0" w:space="0" w:color="auto"/>
            <w:right w:val="none" w:sz="0" w:space="0" w:color="auto"/>
          </w:divBdr>
        </w:div>
        <w:div w:id="422460662">
          <w:marLeft w:val="0"/>
          <w:marRight w:val="0"/>
          <w:marTop w:val="0"/>
          <w:marBottom w:val="0"/>
          <w:divBdr>
            <w:top w:val="none" w:sz="0" w:space="0" w:color="auto"/>
            <w:left w:val="none" w:sz="0" w:space="0" w:color="auto"/>
            <w:bottom w:val="none" w:sz="0" w:space="0" w:color="auto"/>
            <w:right w:val="none" w:sz="0" w:space="0" w:color="auto"/>
          </w:divBdr>
        </w:div>
        <w:div w:id="1337002391">
          <w:marLeft w:val="0"/>
          <w:marRight w:val="0"/>
          <w:marTop w:val="0"/>
          <w:marBottom w:val="0"/>
          <w:divBdr>
            <w:top w:val="none" w:sz="0" w:space="0" w:color="auto"/>
            <w:left w:val="none" w:sz="0" w:space="0" w:color="auto"/>
            <w:bottom w:val="none" w:sz="0" w:space="0" w:color="auto"/>
            <w:right w:val="none" w:sz="0" w:space="0" w:color="auto"/>
          </w:divBdr>
        </w:div>
        <w:div w:id="1596472046">
          <w:marLeft w:val="0"/>
          <w:marRight w:val="0"/>
          <w:marTop w:val="0"/>
          <w:marBottom w:val="0"/>
          <w:divBdr>
            <w:top w:val="none" w:sz="0" w:space="0" w:color="auto"/>
            <w:left w:val="none" w:sz="0" w:space="0" w:color="auto"/>
            <w:bottom w:val="none" w:sz="0" w:space="0" w:color="auto"/>
            <w:right w:val="none" w:sz="0" w:space="0" w:color="auto"/>
          </w:divBdr>
        </w:div>
        <w:div w:id="1289313258">
          <w:marLeft w:val="0"/>
          <w:marRight w:val="0"/>
          <w:marTop w:val="0"/>
          <w:marBottom w:val="0"/>
          <w:divBdr>
            <w:top w:val="none" w:sz="0" w:space="0" w:color="auto"/>
            <w:left w:val="none" w:sz="0" w:space="0" w:color="auto"/>
            <w:bottom w:val="none" w:sz="0" w:space="0" w:color="auto"/>
            <w:right w:val="none" w:sz="0" w:space="0" w:color="auto"/>
          </w:divBdr>
        </w:div>
        <w:div w:id="838927043">
          <w:marLeft w:val="0"/>
          <w:marRight w:val="0"/>
          <w:marTop w:val="0"/>
          <w:marBottom w:val="0"/>
          <w:divBdr>
            <w:top w:val="none" w:sz="0" w:space="0" w:color="auto"/>
            <w:left w:val="none" w:sz="0" w:space="0" w:color="auto"/>
            <w:bottom w:val="none" w:sz="0" w:space="0" w:color="auto"/>
            <w:right w:val="none" w:sz="0" w:space="0" w:color="auto"/>
          </w:divBdr>
        </w:div>
        <w:div w:id="100877199">
          <w:marLeft w:val="0"/>
          <w:marRight w:val="0"/>
          <w:marTop w:val="0"/>
          <w:marBottom w:val="0"/>
          <w:divBdr>
            <w:top w:val="none" w:sz="0" w:space="0" w:color="auto"/>
            <w:left w:val="none" w:sz="0" w:space="0" w:color="auto"/>
            <w:bottom w:val="none" w:sz="0" w:space="0" w:color="auto"/>
            <w:right w:val="none" w:sz="0" w:space="0" w:color="auto"/>
          </w:divBdr>
        </w:div>
        <w:div w:id="1441140754">
          <w:marLeft w:val="0"/>
          <w:marRight w:val="0"/>
          <w:marTop w:val="0"/>
          <w:marBottom w:val="0"/>
          <w:divBdr>
            <w:top w:val="none" w:sz="0" w:space="0" w:color="auto"/>
            <w:left w:val="none" w:sz="0" w:space="0" w:color="auto"/>
            <w:bottom w:val="none" w:sz="0" w:space="0" w:color="auto"/>
            <w:right w:val="none" w:sz="0" w:space="0" w:color="auto"/>
          </w:divBdr>
        </w:div>
        <w:div w:id="429862289">
          <w:marLeft w:val="0"/>
          <w:marRight w:val="0"/>
          <w:marTop w:val="0"/>
          <w:marBottom w:val="0"/>
          <w:divBdr>
            <w:top w:val="none" w:sz="0" w:space="0" w:color="auto"/>
            <w:left w:val="none" w:sz="0" w:space="0" w:color="auto"/>
            <w:bottom w:val="none" w:sz="0" w:space="0" w:color="auto"/>
            <w:right w:val="none" w:sz="0" w:space="0" w:color="auto"/>
          </w:divBdr>
        </w:div>
        <w:div w:id="845437609">
          <w:marLeft w:val="0"/>
          <w:marRight w:val="0"/>
          <w:marTop w:val="0"/>
          <w:marBottom w:val="0"/>
          <w:divBdr>
            <w:top w:val="none" w:sz="0" w:space="0" w:color="auto"/>
            <w:left w:val="none" w:sz="0" w:space="0" w:color="auto"/>
            <w:bottom w:val="none" w:sz="0" w:space="0" w:color="auto"/>
            <w:right w:val="none" w:sz="0" w:space="0" w:color="auto"/>
          </w:divBdr>
        </w:div>
        <w:div w:id="539056034">
          <w:marLeft w:val="0"/>
          <w:marRight w:val="0"/>
          <w:marTop w:val="0"/>
          <w:marBottom w:val="0"/>
          <w:divBdr>
            <w:top w:val="none" w:sz="0" w:space="0" w:color="auto"/>
            <w:left w:val="none" w:sz="0" w:space="0" w:color="auto"/>
            <w:bottom w:val="none" w:sz="0" w:space="0" w:color="auto"/>
            <w:right w:val="none" w:sz="0" w:space="0" w:color="auto"/>
          </w:divBdr>
        </w:div>
        <w:div w:id="1935941162">
          <w:marLeft w:val="0"/>
          <w:marRight w:val="0"/>
          <w:marTop w:val="0"/>
          <w:marBottom w:val="0"/>
          <w:divBdr>
            <w:top w:val="none" w:sz="0" w:space="0" w:color="auto"/>
            <w:left w:val="none" w:sz="0" w:space="0" w:color="auto"/>
            <w:bottom w:val="none" w:sz="0" w:space="0" w:color="auto"/>
            <w:right w:val="none" w:sz="0" w:space="0" w:color="auto"/>
          </w:divBdr>
        </w:div>
        <w:div w:id="985283749">
          <w:marLeft w:val="0"/>
          <w:marRight w:val="0"/>
          <w:marTop w:val="0"/>
          <w:marBottom w:val="0"/>
          <w:divBdr>
            <w:top w:val="none" w:sz="0" w:space="0" w:color="auto"/>
            <w:left w:val="none" w:sz="0" w:space="0" w:color="auto"/>
            <w:bottom w:val="none" w:sz="0" w:space="0" w:color="auto"/>
            <w:right w:val="none" w:sz="0" w:space="0" w:color="auto"/>
          </w:divBdr>
        </w:div>
        <w:div w:id="332881493">
          <w:marLeft w:val="0"/>
          <w:marRight w:val="0"/>
          <w:marTop w:val="0"/>
          <w:marBottom w:val="0"/>
          <w:divBdr>
            <w:top w:val="none" w:sz="0" w:space="0" w:color="auto"/>
            <w:left w:val="none" w:sz="0" w:space="0" w:color="auto"/>
            <w:bottom w:val="none" w:sz="0" w:space="0" w:color="auto"/>
            <w:right w:val="none" w:sz="0" w:space="0" w:color="auto"/>
          </w:divBdr>
        </w:div>
        <w:div w:id="390931121">
          <w:marLeft w:val="0"/>
          <w:marRight w:val="0"/>
          <w:marTop w:val="0"/>
          <w:marBottom w:val="0"/>
          <w:divBdr>
            <w:top w:val="none" w:sz="0" w:space="0" w:color="auto"/>
            <w:left w:val="none" w:sz="0" w:space="0" w:color="auto"/>
            <w:bottom w:val="none" w:sz="0" w:space="0" w:color="auto"/>
            <w:right w:val="none" w:sz="0" w:space="0" w:color="auto"/>
          </w:divBdr>
        </w:div>
        <w:div w:id="1885097710">
          <w:marLeft w:val="0"/>
          <w:marRight w:val="0"/>
          <w:marTop w:val="0"/>
          <w:marBottom w:val="0"/>
          <w:divBdr>
            <w:top w:val="none" w:sz="0" w:space="0" w:color="auto"/>
            <w:left w:val="none" w:sz="0" w:space="0" w:color="auto"/>
            <w:bottom w:val="none" w:sz="0" w:space="0" w:color="auto"/>
            <w:right w:val="none" w:sz="0" w:space="0" w:color="auto"/>
          </w:divBdr>
        </w:div>
        <w:div w:id="257955794">
          <w:marLeft w:val="0"/>
          <w:marRight w:val="0"/>
          <w:marTop w:val="0"/>
          <w:marBottom w:val="0"/>
          <w:divBdr>
            <w:top w:val="none" w:sz="0" w:space="0" w:color="auto"/>
            <w:left w:val="none" w:sz="0" w:space="0" w:color="auto"/>
            <w:bottom w:val="none" w:sz="0" w:space="0" w:color="auto"/>
            <w:right w:val="none" w:sz="0" w:space="0" w:color="auto"/>
          </w:divBdr>
        </w:div>
        <w:div w:id="1870751580">
          <w:marLeft w:val="0"/>
          <w:marRight w:val="0"/>
          <w:marTop w:val="0"/>
          <w:marBottom w:val="0"/>
          <w:divBdr>
            <w:top w:val="none" w:sz="0" w:space="0" w:color="auto"/>
            <w:left w:val="none" w:sz="0" w:space="0" w:color="auto"/>
            <w:bottom w:val="none" w:sz="0" w:space="0" w:color="auto"/>
            <w:right w:val="none" w:sz="0" w:space="0" w:color="auto"/>
          </w:divBdr>
        </w:div>
        <w:div w:id="1253856774">
          <w:marLeft w:val="0"/>
          <w:marRight w:val="0"/>
          <w:marTop w:val="0"/>
          <w:marBottom w:val="0"/>
          <w:divBdr>
            <w:top w:val="none" w:sz="0" w:space="0" w:color="auto"/>
            <w:left w:val="none" w:sz="0" w:space="0" w:color="auto"/>
            <w:bottom w:val="none" w:sz="0" w:space="0" w:color="auto"/>
            <w:right w:val="none" w:sz="0" w:space="0" w:color="auto"/>
          </w:divBdr>
        </w:div>
        <w:div w:id="1212183097">
          <w:marLeft w:val="0"/>
          <w:marRight w:val="0"/>
          <w:marTop w:val="0"/>
          <w:marBottom w:val="0"/>
          <w:divBdr>
            <w:top w:val="none" w:sz="0" w:space="0" w:color="auto"/>
            <w:left w:val="none" w:sz="0" w:space="0" w:color="auto"/>
            <w:bottom w:val="none" w:sz="0" w:space="0" w:color="auto"/>
            <w:right w:val="none" w:sz="0" w:space="0" w:color="auto"/>
          </w:divBdr>
        </w:div>
        <w:div w:id="240801342">
          <w:marLeft w:val="0"/>
          <w:marRight w:val="0"/>
          <w:marTop w:val="0"/>
          <w:marBottom w:val="0"/>
          <w:divBdr>
            <w:top w:val="none" w:sz="0" w:space="0" w:color="auto"/>
            <w:left w:val="none" w:sz="0" w:space="0" w:color="auto"/>
            <w:bottom w:val="none" w:sz="0" w:space="0" w:color="auto"/>
            <w:right w:val="none" w:sz="0" w:space="0" w:color="auto"/>
          </w:divBdr>
        </w:div>
        <w:div w:id="1014769214">
          <w:marLeft w:val="0"/>
          <w:marRight w:val="0"/>
          <w:marTop w:val="0"/>
          <w:marBottom w:val="0"/>
          <w:divBdr>
            <w:top w:val="none" w:sz="0" w:space="0" w:color="auto"/>
            <w:left w:val="none" w:sz="0" w:space="0" w:color="auto"/>
            <w:bottom w:val="none" w:sz="0" w:space="0" w:color="auto"/>
            <w:right w:val="none" w:sz="0" w:space="0" w:color="auto"/>
          </w:divBdr>
        </w:div>
        <w:div w:id="652610937">
          <w:marLeft w:val="0"/>
          <w:marRight w:val="0"/>
          <w:marTop w:val="0"/>
          <w:marBottom w:val="0"/>
          <w:divBdr>
            <w:top w:val="none" w:sz="0" w:space="0" w:color="auto"/>
            <w:left w:val="none" w:sz="0" w:space="0" w:color="auto"/>
            <w:bottom w:val="none" w:sz="0" w:space="0" w:color="auto"/>
            <w:right w:val="none" w:sz="0" w:space="0" w:color="auto"/>
          </w:divBdr>
        </w:div>
        <w:div w:id="186655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Ms.Huong</dc:creator>
  <cp:keywords/>
  <dc:description/>
  <cp:lastModifiedBy>Ms.Huong</cp:lastModifiedBy>
  <cp:revision>1</cp:revision>
  <cp:lastPrinted>2021-07-01T16:16:00Z</cp:lastPrinted>
  <dcterms:created xsi:type="dcterms:W3CDTF">2021-07-01T16:08:00Z</dcterms:created>
  <dcterms:modified xsi:type="dcterms:W3CDTF">2021-07-01T16:18:00Z</dcterms:modified>
</cp:coreProperties>
</file>