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2" w:type="dxa"/>
        <w:tblLook w:val="04A0" w:firstRow="1" w:lastRow="0" w:firstColumn="1" w:lastColumn="0" w:noHBand="0" w:noVBand="1"/>
      </w:tblPr>
      <w:tblGrid>
        <w:gridCol w:w="3544"/>
        <w:gridCol w:w="6598"/>
      </w:tblGrid>
      <w:tr w:rsidR="005B2FDF" w:rsidRPr="002C732C" w14:paraId="1062E690" w14:textId="77777777" w:rsidTr="005B2FDF">
        <w:tc>
          <w:tcPr>
            <w:tcW w:w="3544" w:type="dxa"/>
            <w:shd w:val="clear" w:color="auto" w:fill="auto"/>
          </w:tcPr>
          <w:p w14:paraId="399CC5F2" w14:textId="77777777" w:rsidR="005B2FDF" w:rsidRDefault="00541DFA" w:rsidP="00541DF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  </w:t>
            </w:r>
            <w:r w:rsidR="005B2FD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UBND QUẬN HÀ ĐÔNG</w:t>
            </w:r>
          </w:p>
          <w:p w14:paraId="4E62B2E0" w14:textId="77777777" w:rsidR="005B2FDF" w:rsidRDefault="005B2FDF" w:rsidP="00541DF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color w:val="333333"/>
                <w:szCs w:val="28"/>
                <w:lang w:val="en-US" w:eastAsia="vi-VN"/>
              </w:rPr>
              <w:t>TRƯỜNG THCS MỖ LAO</w:t>
            </w:r>
          </w:p>
          <w:p w14:paraId="3B750CAC" w14:textId="77777777" w:rsidR="005B2FDF" w:rsidRPr="002C732C" w:rsidRDefault="00541DFA" w:rsidP="00541DFA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A4BE99" wp14:editId="1830AFE7">
                      <wp:simplePos x="0" y="0"/>
                      <wp:positionH relativeFrom="column">
                        <wp:posOffset>301534</wp:posOffset>
                      </wp:positionH>
                      <wp:positionV relativeFrom="paragraph">
                        <wp:posOffset>22588</wp:posOffset>
                      </wp:positionV>
                      <wp:extent cx="1393372" cy="0"/>
                      <wp:effectExtent l="0" t="0" r="355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33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90CD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5pt,1.8pt" to="133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598" w:type="dxa"/>
            <w:shd w:val="clear" w:color="auto" w:fill="auto"/>
          </w:tcPr>
          <w:p w14:paraId="1473FF66" w14:textId="77777777" w:rsidR="005B2FDF" w:rsidRPr="002C732C" w:rsidRDefault="005B2FDF" w:rsidP="00541DFA">
            <w:pPr>
              <w:spacing w:after="0" w:line="240" w:lineRule="auto"/>
              <w:jc w:val="center"/>
              <w:rPr>
                <w:b/>
              </w:rPr>
            </w:pPr>
            <w:r w:rsidRPr="002C732C">
              <w:rPr>
                <w:b/>
              </w:rPr>
              <w:t>CỘNG HÒA XÃ HỘI CHỦ NGHĨA VIỆT NAM</w:t>
            </w:r>
          </w:p>
          <w:p w14:paraId="4119A886" w14:textId="77777777" w:rsidR="005B2FDF" w:rsidRPr="002C732C" w:rsidRDefault="005B2FDF" w:rsidP="00541DFA">
            <w:pPr>
              <w:spacing w:after="0" w:line="240" w:lineRule="auto"/>
              <w:jc w:val="center"/>
              <w:rPr>
                <w:b/>
              </w:rPr>
            </w:pPr>
            <w:r w:rsidRPr="002C732C">
              <w:rPr>
                <w:b/>
              </w:rPr>
              <w:t>Độc lập</w:t>
            </w:r>
            <w:r w:rsidR="00FE2529">
              <w:rPr>
                <w:b/>
                <w:lang w:val="en-US"/>
              </w:rPr>
              <w:t xml:space="preserve"> </w:t>
            </w:r>
            <w:r w:rsidRPr="002C732C">
              <w:rPr>
                <w:b/>
              </w:rPr>
              <w:t>- Tự do</w:t>
            </w:r>
            <w:r w:rsidR="00FE2529">
              <w:rPr>
                <w:b/>
                <w:lang w:val="en-US"/>
              </w:rPr>
              <w:t xml:space="preserve"> </w:t>
            </w:r>
            <w:r w:rsidRPr="002C732C">
              <w:rPr>
                <w:b/>
              </w:rPr>
              <w:t>- Hạnh phúc</w:t>
            </w:r>
          </w:p>
        </w:tc>
      </w:tr>
    </w:tbl>
    <w:p w14:paraId="3D33D989" w14:textId="57427931" w:rsidR="005B2FDF" w:rsidRPr="00E90D54" w:rsidRDefault="005B2FDF" w:rsidP="00541DFA">
      <w:pPr>
        <w:spacing w:after="0" w:line="240" w:lineRule="auto"/>
        <w:jc w:val="center"/>
        <w:rPr>
          <w:i/>
          <w:lang w:val="en-US"/>
        </w:rPr>
      </w:pPr>
      <w:r>
        <w:t xml:space="preserve">                                      </w:t>
      </w:r>
      <w:r w:rsidR="00541DFA">
        <w:t xml:space="preserve">                               </w:t>
      </w:r>
      <w:r w:rsidRPr="00541DFA">
        <w:rPr>
          <w:i/>
          <w:lang w:val="en-US"/>
        </w:rPr>
        <w:t xml:space="preserve">Hà Đông, </w:t>
      </w:r>
      <w:r w:rsidR="0077242B">
        <w:rPr>
          <w:i/>
        </w:rPr>
        <w:t xml:space="preserve">ngày </w:t>
      </w:r>
      <w:r w:rsidR="00E90D54">
        <w:rPr>
          <w:i/>
          <w:lang w:val="en-US"/>
        </w:rPr>
        <w:t>3</w:t>
      </w:r>
      <w:r w:rsidR="00541DFA">
        <w:rPr>
          <w:i/>
        </w:rPr>
        <w:t xml:space="preserve"> thán</w:t>
      </w:r>
      <w:r w:rsidR="00FE2529">
        <w:rPr>
          <w:i/>
          <w:lang w:val="en-US"/>
        </w:rPr>
        <w:t>g</w:t>
      </w:r>
      <w:r w:rsidR="0077242B">
        <w:rPr>
          <w:i/>
        </w:rPr>
        <w:t xml:space="preserve"> 0</w:t>
      </w:r>
      <w:r w:rsidR="00E90D54">
        <w:rPr>
          <w:i/>
          <w:lang w:val="en-US"/>
        </w:rPr>
        <w:t>2</w:t>
      </w:r>
      <w:r w:rsidR="0077242B">
        <w:rPr>
          <w:i/>
        </w:rPr>
        <w:t xml:space="preserve"> năm 202</w:t>
      </w:r>
      <w:r w:rsidR="00E90D54">
        <w:rPr>
          <w:i/>
          <w:lang w:val="en-US"/>
        </w:rPr>
        <w:t>4</w:t>
      </w:r>
    </w:p>
    <w:p w14:paraId="092D3198" w14:textId="77777777" w:rsidR="00541DFA" w:rsidRDefault="00541DFA" w:rsidP="00541DFA">
      <w:pPr>
        <w:shd w:val="clear" w:color="auto" w:fill="FFFFFF"/>
        <w:spacing w:after="0" w:line="288" w:lineRule="auto"/>
        <w:jc w:val="center"/>
        <w:rPr>
          <w:rFonts w:asciiTheme="majorHAnsi" w:eastAsia="Times New Roman" w:hAnsiTheme="majorHAnsi" w:cstheme="majorHAnsi"/>
          <w:b/>
          <w:color w:val="333333"/>
          <w:szCs w:val="28"/>
          <w:lang w:val="en-US" w:eastAsia="vi-VN"/>
        </w:rPr>
      </w:pPr>
    </w:p>
    <w:p w14:paraId="25D43903" w14:textId="77777777" w:rsidR="005B2FDF" w:rsidRDefault="005B2FDF" w:rsidP="00541DFA">
      <w:pPr>
        <w:shd w:val="clear" w:color="auto" w:fill="FFFFFF"/>
        <w:spacing w:after="0" w:line="288" w:lineRule="auto"/>
        <w:jc w:val="center"/>
        <w:rPr>
          <w:rFonts w:asciiTheme="majorHAnsi" w:eastAsia="Times New Roman" w:hAnsiTheme="majorHAnsi" w:cstheme="majorHAnsi"/>
          <w:b/>
          <w:color w:val="333333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/>
          <w:color w:val="333333"/>
          <w:szCs w:val="28"/>
          <w:lang w:val="en-US" w:eastAsia="vi-VN"/>
        </w:rPr>
        <w:t>THÔNG BÁO</w:t>
      </w:r>
    </w:p>
    <w:p w14:paraId="599BE2AF" w14:textId="65A1EE9C" w:rsidR="005B2FDF" w:rsidRPr="005B2FDF" w:rsidRDefault="005B2FDF" w:rsidP="00541DFA">
      <w:pPr>
        <w:shd w:val="clear" w:color="auto" w:fill="FFFFFF"/>
        <w:spacing w:after="0" w:line="288" w:lineRule="auto"/>
        <w:jc w:val="center"/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  <w:t>V/</w:t>
      </w:r>
      <w:proofErr w:type="gramStart"/>
      <w:r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  <w:t xml:space="preserve">v  </w:t>
      </w:r>
      <w:proofErr w:type="spellStart"/>
      <w:r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  <w:t>nghỉ</w:t>
      </w:r>
      <w:proofErr w:type="spellEnd"/>
      <w:proofErr w:type="gramEnd"/>
      <w:r w:rsidR="0077242B"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  <w:t xml:space="preserve"> </w:t>
      </w:r>
      <w:proofErr w:type="spellStart"/>
      <w:r w:rsidR="0077242B"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  <w:t>Tết</w:t>
      </w:r>
      <w:proofErr w:type="spellEnd"/>
      <w:r w:rsidR="0077242B"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  <w:t xml:space="preserve"> Nguyên </w:t>
      </w:r>
      <w:proofErr w:type="spellStart"/>
      <w:r w:rsidR="0077242B"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  <w:t>đán</w:t>
      </w:r>
      <w:proofErr w:type="spellEnd"/>
      <w:r w:rsidR="0077242B"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  <w:t xml:space="preserve"> </w:t>
      </w:r>
      <w:r w:rsidR="00E90D54"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  <w:t>Giáp Thìn</w:t>
      </w:r>
      <w:r w:rsidR="0077242B"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  <w:t xml:space="preserve"> </w:t>
      </w:r>
      <w:proofErr w:type="spellStart"/>
      <w:r w:rsidR="0077242B"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  <w:t>năm</w:t>
      </w:r>
      <w:proofErr w:type="spellEnd"/>
      <w:r w:rsidR="0077242B"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  <w:t xml:space="preserve"> 202</w:t>
      </w:r>
      <w:r w:rsidR="00E90D54"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  <w:t>4</w:t>
      </w:r>
      <w:r w:rsidR="00687CA6">
        <w:rPr>
          <w:rFonts w:asciiTheme="majorHAnsi" w:eastAsia="Times New Roman" w:hAnsiTheme="majorHAnsi" w:cstheme="majorHAnsi"/>
          <w:b/>
          <w:i/>
          <w:color w:val="333333"/>
          <w:szCs w:val="28"/>
          <w:lang w:val="en-US" w:eastAsia="vi-VN"/>
        </w:rPr>
        <w:t xml:space="preserve"> </w:t>
      </w:r>
    </w:p>
    <w:p w14:paraId="4C542F10" w14:textId="1E5FF52F" w:rsidR="00687CA6" w:rsidRDefault="005B2FDF" w:rsidP="00541DFA">
      <w:pPr>
        <w:spacing w:before="240" w:after="0" w:line="288" w:lineRule="auto"/>
        <w:ind w:firstLine="720"/>
        <w:jc w:val="both"/>
        <w:rPr>
          <w:i/>
          <w:lang w:val="en-US"/>
        </w:rPr>
      </w:pPr>
      <w:r w:rsidRPr="00541DFA">
        <w:rPr>
          <w:i/>
        </w:rPr>
        <w:t xml:space="preserve">Căn cứ </w:t>
      </w:r>
      <w:r w:rsidRPr="00541DFA">
        <w:rPr>
          <w:i/>
          <w:lang w:val="en-US"/>
        </w:rPr>
        <w:t xml:space="preserve">Công </w:t>
      </w:r>
      <w:proofErr w:type="spellStart"/>
      <w:r w:rsidRPr="00541DFA">
        <w:rPr>
          <w:i/>
          <w:lang w:val="en-US"/>
        </w:rPr>
        <w:t>văn</w:t>
      </w:r>
      <w:proofErr w:type="spellEnd"/>
      <w:r w:rsidRPr="00541DFA">
        <w:rPr>
          <w:i/>
          <w:lang w:val="en-US"/>
        </w:rPr>
        <w:t xml:space="preserve"> </w:t>
      </w:r>
      <w:proofErr w:type="spellStart"/>
      <w:r w:rsidRPr="00541DFA">
        <w:rPr>
          <w:i/>
          <w:lang w:val="en-US"/>
        </w:rPr>
        <w:t>số</w:t>
      </w:r>
      <w:proofErr w:type="spellEnd"/>
      <w:r w:rsidR="0077242B">
        <w:rPr>
          <w:i/>
          <w:lang w:val="en-US"/>
        </w:rPr>
        <w:t xml:space="preserve"> </w:t>
      </w:r>
      <w:r w:rsidR="00E90D54">
        <w:rPr>
          <w:i/>
          <w:lang w:val="en-US"/>
        </w:rPr>
        <w:t>7</w:t>
      </w:r>
      <w:r w:rsidR="0077242B">
        <w:rPr>
          <w:i/>
          <w:lang w:val="en-US"/>
        </w:rPr>
        <w:t>1</w:t>
      </w:r>
      <w:r w:rsidRPr="00541DFA">
        <w:rPr>
          <w:i/>
          <w:lang w:val="en-US"/>
        </w:rPr>
        <w:t>/SGDĐT-VP</w:t>
      </w:r>
      <w:r w:rsidR="00E90D54">
        <w:rPr>
          <w:i/>
          <w:lang w:val="en-US"/>
        </w:rPr>
        <w:t xml:space="preserve"> </w:t>
      </w:r>
      <w:proofErr w:type="spellStart"/>
      <w:r w:rsidR="00E90D54">
        <w:rPr>
          <w:i/>
          <w:lang w:val="en-US"/>
        </w:rPr>
        <w:t>ngày</w:t>
      </w:r>
      <w:proofErr w:type="spellEnd"/>
      <w:r w:rsidR="00E90D54">
        <w:rPr>
          <w:i/>
          <w:lang w:val="en-US"/>
        </w:rPr>
        <w:t xml:space="preserve"> 10/1/2024</w:t>
      </w:r>
      <w:r w:rsidRPr="00541DFA">
        <w:rPr>
          <w:i/>
          <w:lang w:val="en-US"/>
        </w:rPr>
        <w:t xml:space="preserve"> </w:t>
      </w:r>
      <w:proofErr w:type="spellStart"/>
      <w:r w:rsidR="00541DFA" w:rsidRPr="00541DFA">
        <w:rPr>
          <w:i/>
          <w:lang w:val="en-US"/>
        </w:rPr>
        <w:t>của</w:t>
      </w:r>
      <w:proofErr w:type="spellEnd"/>
      <w:r w:rsidR="00541DFA" w:rsidRPr="00541DFA">
        <w:rPr>
          <w:i/>
          <w:lang w:val="en-US"/>
        </w:rPr>
        <w:t xml:space="preserve"> </w:t>
      </w:r>
      <w:proofErr w:type="spellStart"/>
      <w:r w:rsidR="00541DFA" w:rsidRPr="00541DFA">
        <w:rPr>
          <w:i/>
          <w:lang w:val="en-US"/>
        </w:rPr>
        <w:t>Sở</w:t>
      </w:r>
      <w:proofErr w:type="spellEnd"/>
      <w:r w:rsidR="00541DFA" w:rsidRPr="00541DFA">
        <w:rPr>
          <w:i/>
          <w:lang w:val="en-US"/>
        </w:rPr>
        <w:t xml:space="preserve"> </w:t>
      </w:r>
      <w:proofErr w:type="spellStart"/>
      <w:r w:rsidR="00541DFA" w:rsidRPr="00541DFA">
        <w:rPr>
          <w:i/>
          <w:lang w:val="en-US"/>
        </w:rPr>
        <w:t>Giáo</w:t>
      </w:r>
      <w:proofErr w:type="spellEnd"/>
      <w:r w:rsidR="00541DFA" w:rsidRPr="00541DFA">
        <w:rPr>
          <w:i/>
          <w:lang w:val="en-US"/>
        </w:rPr>
        <w:t xml:space="preserve"> </w:t>
      </w:r>
      <w:proofErr w:type="spellStart"/>
      <w:r w:rsidR="00541DFA" w:rsidRPr="00541DFA">
        <w:rPr>
          <w:i/>
          <w:lang w:val="en-US"/>
        </w:rPr>
        <w:t>dục</w:t>
      </w:r>
      <w:proofErr w:type="spellEnd"/>
      <w:r w:rsidR="00541DFA" w:rsidRPr="00541DFA">
        <w:rPr>
          <w:i/>
          <w:lang w:val="en-US"/>
        </w:rPr>
        <w:t xml:space="preserve"> </w:t>
      </w:r>
      <w:proofErr w:type="spellStart"/>
      <w:r w:rsidR="00541DFA" w:rsidRPr="00541DFA">
        <w:rPr>
          <w:i/>
          <w:lang w:val="en-US"/>
        </w:rPr>
        <w:t>và</w:t>
      </w:r>
      <w:proofErr w:type="spellEnd"/>
      <w:r w:rsidR="00541DFA" w:rsidRPr="00541DFA">
        <w:rPr>
          <w:i/>
          <w:lang w:val="en-US"/>
        </w:rPr>
        <w:t xml:space="preserve"> Đào </w:t>
      </w:r>
      <w:proofErr w:type="spellStart"/>
      <w:r w:rsidR="00541DFA" w:rsidRPr="00541DFA">
        <w:rPr>
          <w:i/>
          <w:lang w:val="en-US"/>
        </w:rPr>
        <w:t>tạo</w:t>
      </w:r>
      <w:proofErr w:type="spellEnd"/>
      <w:r w:rsidR="00541DFA" w:rsidRPr="00541DFA">
        <w:rPr>
          <w:i/>
          <w:lang w:val="en-US"/>
        </w:rPr>
        <w:t xml:space="preserve"> Thành </w:t>
      </w:r>
      <w:proofErr w:type="spellStart"/>
      <w:r w:rsidR="00541DFA" w:rsidRPr="00541DFA">
        <w:rPr>
          <w:i/>
          <w:lang w:val="en-US"/>
        </w:rPr>
        <w:t>phố</w:t>
      </w:r>
      <w:proofErr w:type="spellEnd"/>
      <w:r w:rsidR="00541DFA" w:rsidRPr="00541DFA">
        <w:rPr>
          <w:i/>
          <w:lang w:val="en-US"/>
        </w:rPr>
        <w:t xml:space="preserve"> Hà </w:t>
      </w:r>
      <w:proofErr w:type="spellStart"/>
      <w:r w:rsidR="00541DFA" w:rsidRPr="00541DFA">
        <w:rPr>
          <w:i/>
          <w:lang w:val="en-US"/>
        </w:rPr>
        <w:t>Nội</w:t>
      </w:r>
      <w:proofErr w:type="spellEnd"/>
      <w:r w:rsidR="00541DFA" w:rsidRPr="00541DFA">
        <w:rPr>
          <w:i/>
          <w:lang w:val="en-US"/>
        </w:rPr>
        <w:t xml:space="preserve"> </w:t>
      </w:r>
      <w:proofErr w:type="spellStart"/>
      <w:r w:rsidRPr="00541DFA">
        <w:rPr>
          <w:i/>
          <w:lang w:val="en-US"/>
        </w:rPr>
        <w:t>về</w:t>
      </w:r>
      <w:proofErr w:type="spellEnd"/>
      <w:r w:rsidRPr="00541DFA">
        <w:rPr>
          <w:i/>
          <w:lang w:val="en-US"/>
        </w:rPr>
        <w:t xml:space="preserve"> </w:t>
      </w:r>
      <w:proofErr w:type="spellStart"/>
      <w:r w:rsidRPr="00541DFA">
        <w:rPr>
          <w:i/>
          <w:lang w:val="en-US"/>
        </w:rPr>
        <w:t>việc</w:t>
      </w:r>
      <w:proofErr w:type="spellEnd"/>
      <w:r w:rsidRPr="00541DFA">
        <w:rPr>
          <w:i/>
          <w:lang w:val="en-US"/>
        </w:rPr>
        <w:t xml:space="preserve">  </w:t>
      </w:r>
      <w:proofErr w:type="spellStart"/>
      <w:r w:rsidR="0077242B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>nghỉ</w:t>
      </w:r>
      <w:proofErr w:type="spellEnd"/>
      <w:r w:rsidR="0077242B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 xml:space="preserve"> </w:t>
      </w:r>
      <w:proofErr w:type="spellStart"/>
      <w:r w:rsidR="0077242B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>Tết</w:t>
      </w:r>
      <w:proofErr w:type="spellEnd"/>
      <w:r w:rsidR="0077242B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 xml:space="preserve"> Nguyên </w:t>
      </w:r>
      <w:proofErr w:type="spellStart"/>
      <w:r w:rsidR="0077242B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>đán</w:t>
      </w:r>
      <w:proofErr w:type="spellEnd"/>
      <w:r w:rsidR="0077242B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 xml:space="preserve"> </w:t>
      </w:r>
      <w:r w:rsidR="001B5F34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 xml:space="preserve">Giáp Thìn </w:t>
      </w:r>
      <w:r w:rsidR="0077242B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 xml:space="preserve"> </w:t>
      </w:r>
      <w:proofErr w:type="spellStart"/>
      <w:r w:rsidR="0077242B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>năm</w:t>
      </w:r>
      <w:proofErr w:type="spellEnd"/>
      <w:r w:rsidR="0077242B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 xml:space="preserve"> 202</w:t>
      </w:r>
      <w:r w:rsidR="001B5F34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>4</w:t>
      </w:r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 xml:space="preserve"> </w:t>
      </w:r>
      <w:proofErr w:type="spellStart"/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>của</w:t>
      </w:r>
      <w:proofErr w:type="spellEnd"/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 xml:space="preserve"> </w:t>
      </w:r>
      <w:proofErr w:type="spellStart"/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>ngành</w:t>
      </w:r>
      <w:proofErr w:type="spellEnd"/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 xml:space="preserve"> </w:t>
      </w:r>
      <w:proofErr w:type="spellStart"/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>Giáo</w:t>
      </w:r>
      <w:proofErr w:type="spellEnd"/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 xml:space="preserve"> </w:t>
      </w:r>
      <w:proofErr w:type="spellStart"/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>dục</w:t>
      </w:r>
      <w:proofErr w:type="spellEnd"/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 xml:space="preserve"> </w:t>
      </w:r>
      <w:proofErr w:type="spellStart"/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>và</w:t>
      </w:r>
      <w:proofErr w:type="spellEnd"/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 xml:space="preserve"> Đào </w:t>
      </w:r>
      <w:proofErr w:type="spellStart"/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>Tạo</w:t>
      </w:r>
      <w:proofErr w:type="spellEnd"/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 xml:space="preserve"> Hà </w:t>
      </w:r>
      <w:proofErr w:type="spellStart"/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>Nội</w:t>
      </w:r>
      <w:proofErr w:type="spellEnd"/>
      <w:r w:rsidRPr="00541DFA">
        <w:rPr>
          <w:rFonts w:asciiTheme="majorHAnsi" w:eastAsia="Times New Roman" w:hAnsiTheme="majorHAnsi" w:cstheme="majorHAnsi"/>
          <w:i/>
          <w:color w:val="333333"/>
          <w:szCs w:val="28"/>
          <w:lang w:val="en-US" w:eastAsia="vi-VN"/>
        </w:rPr>
        <w:t>.</w:t>
      </w:r>
      <w:r w:rsidRPr="00541DFA">
        <w:rPr>
          <w:i/>
          <w:lang w:val="en-US"/>
        </w:rPr>
        <w:t xml:space="preserve"> </w:t>
      </w:r>
    </w:p>
    <w:p w14:paraId="549E4A55" w14:textId="6F997D30" w:rsidR="007E32FC" w:rsidRPr="00541DFA" w:rsidRDefault="005C18B0" w:rsidP="00541DFA">
      <w:pPr>
        <w:spacing w:before="240" w:after="0" w:line="288" w:lineRule="auto"/>
        <w:ind w:firstLine="720"/>
        <w:jc w:val="both"/>
        <w:rPr>
          <w:i/>
          <w:lang w:val="en-US"/>
        </w:rPr>
      </w:pPr>
      <w:proofErr w:type="spellStart"/>
      <w:r>
        <w:rPr>
          <w:i/>
          <w:lang w:val="en-US"/>
        </w:rPr>
        <w:t>Căn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cứ</w:t>
      </w:r>
      <w:proofErr w:type="spellEnd"/>
      <w:r>
        <w:rPr>
          <w:i/>
          <w:lang w:val="en-US"/>
        </w:rPr>
        <w:t xml:space="preserve"> Công </w:t>
      </w:r>
      <w:proofErr w:type="spellStart"/>
      <w:r>
        <w:rPr>
          <w:i/>
          <w:lang w:val="en-US"/>
        </w:rPr>
        <w:t>văn</w:t>
      </w:r>
      <w:proofErr w:type="spellEnd"/>
      <w:r>
        <w:rPr>
          <w:i/>
          <w:lang w:val="en-US"/>
        </w:rPr>
        <w:t xml:space="preserve"> </w:t>
      </w:r>
      <w:proofErr w:type="spellStart"/>
      <w:proofErr w:type="gramStart"/>
      <w:r>
        <w:rPr>
          <w:i/>
          <w:lang w:val="en-US"/>
        </w:rPr>
        <w:t>số</w:t>
      </w:r>
      <w:proofErr w:type="spellEnd"/>
      <w:r>
        <w:rPr>
          <w:i/>
          <w:lang w:val="en-US"/>
        </w:rPr>
        <w:t xml:space="preserve"> </w:t>
      </w:r>
      <w:r w:rsidR="001B5F34">
        <w:rPr>
          <w:i/>
          <w:lang w:val="en-US"/>
        </w:rPr>
        <w:t xml:space="preserve"> 29</w:t>
      </w:r>
      <w:proofErr w:type="gramEnd"/>
      <w:r w:rsidR="001B5F34">
        <w:rPr>
          <w:i/>
          <w:lang w:val="en-US"/>
        </w:rPr>
        <w:t xml:space="preserve"> </w:t>
      </w:r>
      <w:r>
        <w:rPr>
          <w:i/>
          <w:lang w:val="en-US"/>
        </w:rPr>
        <w:t xml:space="preserve">PGDĐT-VP </w:t>
      </w:r>
      <w:proofErr w:type="spellStart"/>
      <w:r>
        <w:rPr>
          <w:i/>
          <w:lang w:val="en-US"/>
        </w:rPr>
        <w:t>của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Phòng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Giáo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dục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và</w:t>
      </w:r>
      <w:proofErr w:type="spellEnd"/>
      <w:r>
        <w:rPr>
          <w:i/>
          <w:lang w:val="en-US"/>
        </w:rPr>
        <w:t xml:space="preserve"> Đào </w:t>
      </w:r>
      <w:proofErr w:type="spellStart"/>
      <w:r>
        <w:rPr>
          <w:i/>
          <w:lang w:val="en-US"/>
        </w:rPr>
        <w:t>tạo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Quận</w:t>
      </w:r>
      <w:proofErr w:type="spellEnd"/>
      <w:r>
        <w:rPr>
          <w:i/>
          <w:lang w:val="en-US"/>
        </w:rPr>
        <w:t xml:space="preserve"> Hà Đông </w:t>
      </w:r>
      <w:proofErr w:type="spellStart"/>
      <w:r>
        <w:rPr>
          <w:i/>
          <w:lang w:val="en-US"/>
        </w:rPr>
        <w:t>về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việc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nghỉ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Tết</w:t>
      </w:r>
      <w:proofErr w:type="spellEnd"/>
      <w:r>
        <w:rPr>
          <w:i/>
          <w:lang w:val="en-US"/>
        </w:rPr>
        <w:t xml:space="preserve"> Nguyên </w:t>
      </w:r>
      <w:proofErr w:type="spellStart"/>
      <w:r>
        <w:rPr>
          <w:i/>
          <w:lang w:val="en-US"/>
        </w:rPr>
        <w:t>đán</w:t>
      </w:r>
      <w:proofErr w:type="spellEnd"/>
      <w:r>
        <w:rPr>
          <w:i/>
          <w:lang w:val="en-US"/>
        </w:rPr>
        <w:t xml:space="preserve"> </w:t>
      </w:r>
      <w:r w:rsidR="001B5F34">
        <w:rPr>
          <w:i/>
          <w:lang w:val="en-US"/>
        </w:rPr>
        <w:t xml:space="preserve">Giáp Thìn </w:t>
      </w:r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năm</w:t>
      </w:r>
      <w:proofErr w:type="spellEnd"/>
      <w:r>
        <w:rPr>
          <w:i/>
          <w:lang w:val="en-US"/>
        </w:rPr>
        <w:t xml:space="preserve"> 202</w:t>
      </w:r>
      <w:r w:rsidR="001B5F34">
        <w:rPr>
          <w:i/>
          <w:lang w:val="en-US"/>
        </w:rPr>
        <w:t>4</w:t>
      </w:r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của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ngành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Giáo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dục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và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đào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tạo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Quận</w:t>
      </w:r>
      <w:proofErr w:type="spellEnd"/>
      <w:r>
        <w:rPr>
          <w:i/>
          <w:lang w:val="en-US"/>
        </w:rPr>
        <w:t xml:space="preserve"> Hà Đông.</w:t>
      </w:r>
    </w:p>
    <w:p w14:paraId="579690B2" w14:textId="158D1FDD" w:rsidR="005B2FDF" w:rsidRPr="005B2FDF" w:rsidRDefault="005B2FDF" w:rsidP="00541DFA">
      <w:pPr>
        <w:spacing w:after="0" w:line="288" w:lineRule="auto"/>
        <w:ind w:firstLine="720"/>
        <w:jc w:val="both"/>
        <w:rPr>
          <w:lang w:val="en-US"/>
        </w:rPr>
      </w:pPr>
      <w:r>
        <w:rPr>
          <w:lang w:val="en-US"/>
        </w:rPr>
        <w:t>T</w:t>
      </w:r>
      <w:r w:rsidRPr="006F79E5">
        <w:t xml:space="preserve">rường </w:t>
      </w:r>
      <w:r>
        <w:rPr>
          <w:lang w:val="en-US"/>
        </w:rPr>
        <w:t xml:space="preserve">THCS </w:t>
      </w:r>
      <w:proofErr w:type="spellStart"/>
      <w:r>
        <w:rPr>
          <w:lang w:val="en-US"/>
        </w:rPr>
        <w:t>Mỗ</w:t>
      </w:r>
      <w:proofErr w:type="spellEnd"/>
      <w:r>
        <w:rPr>
          <w:lang w:val="en-US"/>
        </w:rPr>
        <w:t xml:space="preserve"> Lao </w:t>
      </w:r>
      <w:r w:rsidRPr="006F79E5">
        <w:t xml:space="preserve">thông báo lịch nghỉ Tết </w:t>
      </w:r>
      <w:r>
        <w:t>N</w:t>
      </w:r>
      <w:r w:rsidRPr="006F79E5">
        <w:t xml:space="preserve">guyên đán </w:t>
      </w:r>
      <w:r w:rsidR="006E4FD9">
        <w:rPr>
          <w:lang w:val="en-US"/>
        </w:rPr>
        <w:t>Giáp Thìn</w:t>
      </w:r>
      <w:r w:rsidRPr="006F79E5">
        <w:t xml:space="preserve"> đến </w:t>
      </w:r>
      <w:proofErr w:type="spellStart"/>
      <w:r>
        <w:rPr>
          <w:lang w:val="en-US"/>
        </w:rPr>
        <w:t>cán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bộ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giáo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 w:rsidRPr="006F79E5">
        <w:t>:</w:t>
      </w:r>
    </w:p>
    <w:p w14:paraId="4639D322" w14:textId="79FF8D9E" w:rsidR="00687CA6" w:rsidRDefault="005B2FDF" w:rsidP="00541DFA">
      <w:pPr>
        <w:spacing w:after="0" w:line="288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Cán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bộ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giáo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 w:rsidR="00687CA6">
        <w:rPr>
          <w:lang w:val="en-US"/>
        </w:rPr>
        <w:t>nghỉ</w:t>
      </w:r>
      <w:proofErr w:type="spellEnd"/>
      <w:r w:rsidR="00687CA6">
        <w:rPr>
          <w:lang w:val="en-US"/>
        </w:rPr>
        <w:t xml:space="preserve"> </w:t>
      </w:r>
      <w:proofErr w:type="spellStart"/>
      <w:r w:rsidR="00687CA6">
        <w:rPr>
          <w:lang w:val="en-US"/>
        </w:rPr>
        <w:t>Tế</w:t>
      </w:r>
      <w:r w:rsidR="0077242B">
        <w:rPr>
          <w:lang w:val="en-US"/>
        </w:rPr>
        <w:t>t</w:t>
      </w:r>
      <w:proofErr w:type="spellEnd"/>
      <w:r w:rsidR="0077242B">
        <w:rPr>
          <w:lang w:val="en-US"/>
        </w:rPr>
        <w:t xml:space="preserve"> Nguyên </w:t>
      </w:r>
      <w:proofErr w:type="spellStart"/>
      <w:r w:rsidR="0077242B">
        <w:rPr>
          <w:lang w:val="en-US"/>
        </w:rPr>
        <w:t>đán</w:t>
      </w:r>
      <w:proofErr w:type="spellEnd"/>
      <w:r w:rsidR="0077242B">
        <w:rPr>
          <w:lang w:val="en-US"/>
        </w:rPr>
        <w:t xml:space="preserve"> </w:t>
      </w:r>
      <w:r w:rsidR="006E4FD9">
        <w:rPr>
          <w:lang w:val="en-US"/>
        </w:rPr>
        <w:t>Giáp Thìn</w:t>
      </w:r>
      <w:r w:rsidR="0077242B">
        <w:rPr>
          <w:lang w:val="en-US"/>
        </w:rPr>
        <w:t xml:space="preserve"> </w:t>
      </w:r>
      <w:proofErr w:type="spellStart"/>
      <w:r w:rsidR="0077242B">
        <w:rPr>
          <w:lang w:val="en-US"/>
        </w:rPr>
        <w:t>năm</w:t>
      </w:r>
      <w:proofErr w:type="spellEnd"/>
      <w:r w:rsidR="0077242B">
        <w:rPr>
          <w:lang w:val="en-US"/>
        </w:rPr>
        <w:t xml:space="preserve"> 202</w:t>
      </w:r>
      <w:r w:rsidR="006E4FD9">
        <w:rPr>
          <w:lang w:val="en-US"/>
        </w:rPr>
        <w:t>4</w:t>
      </w:r>
      <w:r w:rsidR="00687CA6">
        <w:rPr>
          <w:lang w:val="en-US"/>
        </w:rPr>
        <w:t xml:space="preserve"> </w:t>
      </w:r>
      <w:proofErr w:type="spellStart"/>
      <w:r w:rsidR="00687CA6">
        <w:rPr>
          <w:lang w:val="en-US"/>
        </w:rPr>
        <w:t>từ</w:t>
      </w:r>
      <w:proofErr w:type="spellEnd"/>
      <w:r w:rsidR="0077242B">
        <w:rPr>
          <w:lang w:val="en-US"/>
        </w:rPr>
        <w:t xml:space="preserve"> </w:t>
      </w:r>
      <w:proofErr w:type="spellStart"/>
      <w:r w:rsidR="0077242B">
        <w:rPr>
          <w:lang w:val="en-US"/>
        </w:rPr>
        <w:t>ngày</w:t>
      </w:r>
      <w:proofErr w:type="spellEnd"/>
      <w:r w:rsidR="0077242B">
        <w:rPr>
          <w:lang w:val="en-US"/>
        </w:rPr>
        <w:t xml:space="preserve"> </w:t>
      </w:r>
      <w:r w:rsidR="006E4FD9">
        <w:rPr>
          <w:lang w:val="en-US"/>
        </w:rPr>
        <w:t>7</w:t>
      </w:r>
      <w:r w:rsidR="0077242B">
        <w:rPr>
          <w:lang w:val="en-US"/>
        </w:rPr>
        <w:t>/0</w:t>
      </w:r>
      <w:r w:rsidR="006E4FD9">
        <w:rPr>
          <w:lang w:val="en-US"/>
        </w:rPr>
        <w:t>2</w:t>
      </w:r>
      <w:r w:rsidR="0077242B">
        <w:rPr>
          <w:lang w:val="en-US"/>
        </w:rPr>
        <w:t>/202</w:t>
      </w:r>
      <w:r w:rsidR="006E4FD9">
        <w:rPr>
          <w:lang w:val="en-US"/>
        </w:rPr>
        <w:t>4</w:t>
      </w:r>
      <w:r w:rsidR="00687CA6">
        <w:rPr>
          <w:lang w:val="en-US"/>
        </w:rPr>
        <w:t xml:space="preserve"> </w:t>
      </w:r>
      <w:proofErr w:type="spellStart"/>
      <w:r w:rsidR="00687CA6">
        <w:rPr>
          <w:lang w:val="en-US"/>
        </w:rPr>
        <w:t>đến</w:t>
      </w:r>
      <w:proofErr w:type="spellEnd"/>
      <w:r w:rsidR="00687CA6">
        <w:rPr>
          <w:lang w:val="en-US"/>
        </w:rPr>
        <w:t xml:space="preserve"> </w:t>
      </w:r>
      <w:proofErr w:type="spellStart"/>
      <w:r w:rsidR="00687CA6">
        <w:rPr>
          <w:lang w:val="en-US"/>
        </w:rPr>
        <w:t>hế</w:t>
      </w:r>
      <w:r w:rsidR="0077242B">
        <w:rPr>
          <w:lang w:val="en-US"/>
        </w:rPr>
        <w:t>t</w:t>
      </w:r>
      <w:proofErr w:type="spellEnd"/>
      <w:r w:rsidR="0077242B">
        <w:rPr>
          <w:lang w:val="en-US"/>
        </w:rPr>
        <w:t xml:space="preserve"> </w:t>
      </w:r>
      <w:proofErr w:type="spellStart"/>
      <w:r w:rsidR="0077242B">
        <w:rPr>
          <w:lang w:val="en-US"/>
        </w:rPr>
        <w:t>ngày</w:t>
      </w:r>
      <w:proofErr w:type="spellEnd"/>
      <w:r w:rsidR="0077242B">
        <w:rPr>
          <w:lang w:val="en-US"/>
        </w:rPr>
        <w:t xml:space="preserve"> </w:t>
      </w:r>
      <w:r w:rsidR="006E4FD9">
        <w:rPr>
          <w:lang w:val="en-US"/>
        </w:rPr>
        <w:t>14</w:t>
      </w:r>
      <w:r w:rsidR="0077242B">
        <w:rPr>
          <w:lang w:val="en-US"/>
        </w:rPr>
        <w:t>/0</w:t>
      </w:r>
      <w:r w:rsidR="006E4FD9">
        <w:rPr>
          <w:lang w:val="en-US"/>
        </w:rPr>
        <w:t>2</w:t>
      </w:r>
      <w:r w:rsidR="0077242B">
        <w:rPr>
          <w:lang w:val="en-US"/>
        </w:rPr>
        <w:t>/202</w:t>
      </w:r>
      <w:r w:rsidR="006E4FD9">
        <w:rPr>
          <w:lang w:val="en-US"/>
        </w:rPr>
        <w:t>4</w:t>
      </w:r>
      <w:r w:rsidR="00687CA6">
        <w:rPr>
          <w:lang w:val="en-US"/>
        </w:rPr>
        <w:t xml:space="preserve"> (</w:t>
      </w:r>
      <w:proofErr w:type="spellStart"/>
      <w:r w:rsidR="00687CA6">
        <w:rPr>
          <w:i/>
          <w:lang w:val="en-US"/>
        </w:rPr>
        <w:t>tứ</w:t>
      </w:r>
      <w:r w:rsidR="00005BCA">
        <w:rPr>
          <w:i/>
          <w:lang w:val="en-US"/>
        </w:rPr>
        <w:t>c</w:t>
      </w:r>
      <w:proofErr w:type="spellEnd"/>
      <w:r w:rsidR="00687CA6">
        <w:rPr>
          <w:i/>
          <w:lang w:val="en-US"/>
        </w:rPr>
        <w:t xml:space="preserve"> </w:t>
      </w:r>
      <w:proofErr w:type="spellStart"/>
      <w:r w:rsidR="00687CA6">
        <w:rPr>
          <w:i/>
          <w:lang w:val="en-US"/>
        </w:rPr>
        <w:t>là</w:t>
      </w:r>
      <w:proofErr w:type="spellEnd"/>
      <w:r w:rsidR="00687CA6">
        <w:rPr>
          <w:i/>
          <w:lang w:val="en-US"/>
        </w:rPr>
        <w:t xml:space="preserve"> </w:t>
      </w:r>
      <w:proofErr w:type="spellStart"/>
      <w:r w:rsidR="00687CA6">
        <w:rPr>
          <w:i/>
          <w:lang w:val="en-US"/>
        </w:rPr>
        <w:t>từ</w:t>
      </w:r>
      <w:proofErr w:type="spellEnd"/>
      <w:r w:rsidR="0077242B">
        <w:rPr>
          <w:i/>
          <w:lang w:val="en-US"/>
        </w:rPr>
        <w:t xml:space="preserve"> </w:t>
      </w:r>
      <w:proofErr w:type="spellStart"/>
      <w:r w:rsidR="0077242B">
        <w:rPr>
          <w:i/>
          <w:lang w:val="en-US"/>
        </w:rPr>
        <w:t>ngày</w:t>
      </w:r>
      <w:proofErr w:type="spellEnd"/>
      <w:r w:rsidR="0077242B">
        <w:rPr>
          <w:i/>
          <w:lang w:val="en-US"/>
        </w:rPr>
        <w:t xml:space="preserve"> 28</w:t>
      </w:r>
      <w:r w:rsidR="00687CA6">
        <w:rPr>
          <w:i/>
          <w:lang w:val="en-US"/>
        </w:rPr>
        <w:t xml:space="preserve"> </w:t>
      </w:r>
      <w:proofErr w:type="spellStart"/>
      <w:r w:rsidR="00687CA6">
        <w:rPr>
          <w:i/>
          <w:lang w:val="en-US"/>
        </w:rPr>
        <w:t>tháng</w:t>
      </w:r>
      <w:proofErr w:type="spellEnd"/>
      <w:r w:rsidR="00687CA6">
        <w:rPr>
          <w:i/>
          <w:lang w:val="en-US"/>
        </w:rPr>
        <w:t xml:space="preserve"> </w:t>
      </w:r>
      <w:proofErr w:type="spellStart"/>
      <w:r w:rsidR="00687CA6">
        <w:rPr>
          <w:i/>
          <w:lang w:val="en-US"/>
        </w:rPr>
        <w:t>Chạ</w:t>
      </w:r>
      <w:r w:rsidR="0077242B">
        <w:rPr>
          <w:i/>
          <w:lang w:val="en-US"/>
        </w:rPr>
        <w:t>p</w:t>
      </w:r>
      <w:proofErr w:type="spellEnd"/>
      <w:r w:rsidR="0077242B">
        <w:rPr>
          <w:i/>
          <w:lang w:val="en-US"/>
        </w:rPr>
        <w:t xml:space="preserve"> </w:t>
      </w:r>
      <w:proofErr w:type="spellStart"/>
      <w:r w:rsidR="0077242B">
        <w:rPr>
          <w:i/>
          <w:lang w:val="en-US"/>
        </w:rPr>
        <w:t>năm</w:t>
      </w:r>
      <w:proofErr w:type="spellEnd"/>
      <w:r w:rsidR="0077242B">
        <w:rPr>
          <w:i/>
          <w:lang w:val="en-US"/>
        </w:rPr>
        <w:t xml:space="preserve"> </w:t>
      </w:r>
      <w:r w:rsidR="006E4FD9">
        <w:rPr>
          <w:i/>
          <w:lang w:val="en-US"/>
        </w:rPr>
        <w:t>Quý Mão</w:t>
      </w:r>
      <w:r w:rsidR="00687CA6">
        <w:rPr>
          <w:i/>
          <w:lang w:val="en-US"/>
        </w:rPr>
        <w:t xml:space="preserve"> </w:t>
      </w:r>
      <w:proofErr w:type="spellStart"/>
      <w:r w:rsidR="00687CA6">
        <w:rPr>
          <w:i/>
          <w:lang w:val="en-US"/>
        </w:rPr>
        <w:t>đến</w:t>
      </w:r>
      <w:proofErr w:type="spellEnd"/>
      <w:r w:rsidR="00687CA6">
        <w:rPr>
          <w:i/>
          <w:lang w:val="en-US"/>
        </w:rPr>
        <w:t xml:space="preserve"> </w:t>
      </w:r>
      <w:proofErr w:type="spellStart"/>
      <w:r w:rsidR="00687CA6">
        <w:rPr>
          <w:i/>
          <w:lang w:val="en-US"/>
        </w:rPr>
        <w:t>hết</w:t>
      </w:r>
      <w:proofErr w:type="spellEnd"/>
      <w:r w:rsidR="00687CA6">
        <w:rPr>
          <w:i/>
          <w:lang w:val="en-US"/>
        </w:rPr>
        <w:t xml:space="preserve"> </w:t>
      </w:r>
      <w:proofErr w:type="spellStart"/>
      <w:r w:rsidR="00687CA6">
        <w:rPr>
          <w:i/>
          <w:lang w:val="en-US"/>
        </w:rPr>
        <w:t>ngà</w:t>
      </w:r>
      <w:r w:rsidR="0077242B">
        <w:rPr>
          <w:i/>
          <w:lang w:val="en-US"/>
        </w:rPr>
        <w:t>y</w:t>
      </w:r>
      <w:proofErr w:type="spellEnd"/>
      <w:r w:rsidR="0077242B">
        <w:rPr>
          <w:i/>
          <w:lang w:val="en-US"/>
        </w:rPr>
        <w:t xml:space="preserve"> </w:t>
      </w:r>
      <w:proofErr w:type="spellStart"/>
      <w:r w:rsidR="0077242B">
        <w:rPr>
          <w:i/>
          <w:lang w:val="en-US"/>
        </w:rPr>
        <w:t>mùng</w:t>
      </w:r>
      <w:proofErr w:type="spellEnd"/>
      <w:r w:rsidR="0077242B">
        <w:rPr>
          <w:i/>
          <w:lang w:val="en-US"/>
        </w:rPr>
        <w:t xml:space="preserve"> 05 </w:t>
      </w:r>
      <w:proofErr w:type="spellStart"/>
      <w:r w:rsidR="0077242B">
        <w:rPr>
          <w:i/>
          <w:lang w:val="en-US"/>
        </w:rPr>
        <w:t>tháng</w:t>
      </w:r>
      <w:proofErr w:type="spellEnd"/>
      <w:r w:rsidR="0077242B">
        <w:rPr>
          <w:i/>
          <w:lang w:val="en-US"/>
        </w:rPr>
        <w:t xml:space="preserve"> </w:t>
      </w:r>
      <w:proofErr w:type="spellStart"/>
      <w:r w:rsidR="0077242B">
        <w:rPr>
          <w:i/>
          <w:lang w:val="en-US"/>
        </w:rPr>
        <w:t>Giêng</w:t>
      </w:r>
      <w:proofErr w:type="spellEnd"/>
      <w:r w:rsidR="0077242B">
        <w:rPr>
          <w:i/>
          <w:lang w:val="en-US"/>
        </w:rPr>
        <w:t xml:space="preserve"> </w:t>
      </w:r>
      <w:proofErr w:type="spellStart"/>
      <w:r w:rsidR="0077242B">
        <w:rPr>
          <w:i/>
          <w:lang w:val="en-US"/>
        </w:rPr>
        <w:t>năm</w:t>
      </w:r>
      <w:proofErr w:type="spellEnd"/>
      <w:r w:rsidR="0077242B">
        <w:rPr>
          <w:i/>
          <w:lang w:val="en-US"/>
        </w:rPr>
        <w:t xml:space="preserve"> </w:t>
      </w:r>
      <w:r w:rsidR="006E4FD9">
        <w:rPr>
          <w:i/>
          <w:lang w:val="en-US"/>
        </w:rPr>
        <w:t>Giáp Thìn</w:t>
      </w:r>
      <w:r w:rsidR="00687CA6">
        <w:rPr>
          <w:i/>
          <w:lang w:val="en-US"/>
        </w:rPr>
        <w:t>)</w:t>
      </w:r>
      <w:r w:rsidR="00687CA6">
        <w:rPr>
          <w:lang w:val="en-US"/>
        </w:rPr>
        <w:t>.</w:t>
      </w:r>
    </w:p>
    <w:p w14:paraId="33658A5B" w14:textId="4AD59FCC" w:rsidR="005B2FDF" w:rsidRDefault="005B2FDF" w:rsidP="00541DFA">
      <w:pPr>
        <w:spacing w:after="0" w:line="288" w:lineRule="auto"/>
        <w:ind w:firstLine="720"/>
        <w:jc w:val="both"/>
        <w:rPr>
          <w:lang w:val="en-US"/>
        </w:rPr>
      </w:pPr>
      <w:r w:rsidRPr="006F79E5">
        <w:t>Lịch học của họ</w:t>
      </w:r>
      <w:r w:rsidR="00687CA6">
        <w:t xml:space="preserve">c sinh </w:t>
      </w:r>
      <w:r w:rsidRPr="006F79E5">
        <w:t>bắt đầu từ ngày</w:t>
      </w:r>
      <w:r w:rsidR="0077242B">
        <w:rPr>
          <w:lang w:val="en-US"/>
        </w:rPr>
        <w:t xml:space="preserve"> </w:t>
      </w:r>
      <w:r w:rsidR="006E4FD9">
        <w:rPr>
          <w:lang w:val="en-US"/>
        </w:rPr>
        <w:t>15</w:t>
      </w:r>
      <w:r w:rsidR="0077242B">
        <w:rPr>
          <w:lang w:val="en-US"/>
        </w:rPr>
        <w:t>/0</w:t>
      </w:r>
      <w:r w:rsidR="006E4FD9">
        <w:rPr>
          <w:lang w:val="en-US"/>
        </w:rPr>
        <w:t>2</w:t>
      </w:r>
      <w:r w:rsidR="0077242B">
        <w:rPr>
          <w:lang w:val="en-US"/>
        </w:rPr>
        <w:t>/202</w:t>
      </w:r>
      <w:r w:rsidR="006E4FD9">
        <w:rPr>
          <w:lang w:val="en-US"/>
        </w:rPr>
        <w:t>4</w:t>
      </w:r>
      <w:r w:rsidR="00687CA6">
        <w:rPr>
          <w:lang w:val="en-US"/>
        </w:rPr>
        <w:t xml:space="preserve"> </w:t>
      </w:r>
      <w:r w:rsidRPr="006F79E5">
        <w:t>(tức ngày mùng</w:t>
      </w:r>
      <w:r w:rsidR="0077242B">
        <w:rPr>
          <w:lang w:val="en-US"/>
        </w:rPr>
        <w:t xml:space="preserve"> 06</w:t>
      </w:r>
      <w:r w:rsidR="00687CA6">
        <w:rPr>
          <w:lang w:val="en-US"/>
        </w:rPr>
        <w:t xml:space="preserve"> </w:t>
      </w:r>
      <w:r w:rsidR="0077242B">
        <w:t xml:space="preserve">tháng Giêng năm </w:t>
      </w:r>
      <w:r w:rsidR="006E4FD9">
        <w:rPr>
          <w:lang w:val="en-US"/>
        </w:rPr>
        <w:t>Giáp Thìn</w:t>
      </w:r>
      <w:r w:rsidRPr="006F79E5">
        <w:t>)</w:t>
      </w:r>
      <w:r w:rsidR="0077242B">
        <w:rPr>
          <w:lang w:val="en-US"/>
        </w:rPr>
        <w:t xml:space="preserve">. </w:t>
      </w:r>
    </w:p>
    <w:p w14:paraId="59799814" w14:textId="77777777" w:rsidR="0065390E" w:rsidRDefault="0065390E" w:rsidP="0065390E">
      <w:pPr>
        <w:pStyle w:val="ListParagraph"/>
        <w:spacing w:after="0" w:line="288" w:lineRule="auto"/>
        <w:ind w:left="1080"/>
        <w:jc w:val="both"/>
        <w:rPr>
          <w:lang w:val="en-US"/>
        </w:rPr>
      </w:pPr>
      <w:r>
        <w:rPr>
          <w:lang w:val="en-US"/>
        </w:rPr>
        <w:t xml:space="preserve">+ </w:t>
      </w:r>
      <w:proofErr w:type="spellStart"/>
      <w:r>
        <w:rPr>
          <w:lang w:val="en-US"/>
        </w:rPr>
        <w:t>Buổi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khóa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biểu</w:t>
      </w:r>
      <w:proofErr w:type="spellEnd"/>
      <w:r>
        <w:rPr>
          <w:lang w:val="en-US"/>
        </w:rPr>
        <w:t>.</w:t>
      </w:r>
    </w:p>
    <w:p w14:paraId="28CC1AFF" w14:textId="77777777" w:rsidR="0065390E" w:rsidRDefault="0065390E" w:rsidP="0065390E">
      <w:pPr>
        <w:pStyle w:val="ListParagraph"/>
        <w:spacing w:after="0" w:line="288" w:lineRule="auto"/>
        <w:ind w:left="1080"/>
        <w:jc w:val="both"/>
        <w:rPr>
          <w:lang w:val="en-US"/>
        </w:rPr>
      </w:pPr>
      <w:r>
        <w:rPr>
          <w:lang w:val="en-US"/>
        </w:rPr>
        <w:t xml:space="preserve">+ </w:t>
      </w:r>
      <w:proofErr w:type="spellStart"/>
      <w:r>
        <w:rPr>
          <w:lang w:val="en-US"/>
        </w:rPr>
        <w:t>Buổi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chiều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thêm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nghỉ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trú</w:t>
      </w:r>
      <w:proofErr w:type="spellEnd"/>
      <w:r>
        <w:rPr>
          <w:lang w:val="en-US"/>
        </w:rPr>
        <w:t>.</w:t>
      </w:r>
    </w:p>
    <w:p w14:paraId="39347969" w14:textId="7F572F40" w:rsidR="0065390E" w:rsidRPr="0065390E" w:rsidRDefault="0065390E" w:rsidP="0065390E">
      <w:pPr>
        <w:spacing w:after="0" w:line="288" w:lineRule="auto"/>
        <w:jc w:val="both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</w:t>
      </w:r>
      <w:r w:rsidR="006E4FD9">
        <w:rPr>
          <w:lang w:val="en-US"/>
        </w:rPr>
        <w:t>19</w:t>
      </w:r>
      <w:r>
        <w:rPr>
          <w:lang w:val="en-US"/>
        </w:rPr>
        <w:t>/</w:t>
      </w:r>
      <w:r w:rsidR="006E4FD9">
        <w:rPr>
          <w:lang w:val="en-US"/>
        </w:rPr>
        <w:t>2</w:t>
      </w:r>
      <w:r>
        <w:rPr>
          <w:lang w:val="en-US"/>
        </w:rPr>
        <w:t>/202</w:t>
      </w:r>
      <w:r w:rsidR="006E4FD9">
        <w:rPr>
          <w:lang w:val="en-US"/>
        </w:rPr>
        <w:t>4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tức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mùng</w:t>
      </w:r>
      <w:proofErr w:type="spellEnd"/>
      <w:r>
        <w:rPr>
          <w:lang w:val="en-US"/>
        </w:rPr>
        <w:t xml:space="preserve"> </w:t>
      </w:r>
      <w:r w:rsidR="006E4FD9">
        <w:rPr>
          <w:lang w:val="en-US"/>
        </w:rPr>
        <w:t>10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tháng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giêng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</w:t>
      </w:r>
      <w:r w:rsidR="006E4FD9">
        <w:rPr>
          <w:lang w:val="en-US"/>
        </w:rPr>
        <w:t>Giáp Thìn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khóa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biể</w:t>
      </w:r>
      <w:r w:rsidR="00067A8D">
        <w:rPr>
          <w:lang w:val="en-US"/>
        </w:rPr>
        <w:t>u</w:t>
      </w:r>
      <w:proofErr w:type="spellEnd"/>
      <w:r w:rsidR="0067234A">
        <w:rPr>
          <w:lang w:val="en-US"/>
        </w:rPr>
        <w:t xml:space="preserve"> </w:t>
      </w:r>
      <w:proofErr w:type="spellStart"/>
      <w:r w:rsidR="0067234A">
        <w:rPr>
          <w:lang w:val="en-US"/>
        </w:rPr>
        <w:t>sáng</w:t>
      </w:r>
      <w:proofErr w:type="spellEnd"/>
      <w:r w:rsidR="0067234A">
        <w:rPr>
          <w:lang w:val="en-US"/>
        </w:rPr>
        <w:t xml:space="preserve"> </w:t>
      </w:r>
      <w:proofErr w:type="spellStart"/>
      <w:r w:rsidR="0067234A">
        <w:rPr>
          <w:lang w:val="en-US"/>
        </w:rPr>
        <w:t>và</w:t>
      </w:r>
      <w:proofErr w:type="spellEnd"/>
      <w:r w:rsidR="0067234A">
        <w:rPr>
          <w:lang w:val="en-US"/>
        </w:rPr>
        <w:t xml:space="preserve"> </w:t>
      </w:r>
      <w:proofErr w:type="spellStart"/>
      <w:r w:rsidR="0067234A">
        <w:rPr>
          <w:lang w:val="en-US"/>
        </w:rPr>
        <w:t>thời</w:t>
      </w:r>
      <w:proofErr w:type="spellEnd"/>
      <w:r w:rsidR="0067234A">
        <w:rPr>
          <w:lang w:val="en-US"/>
        </w:rPr>
        <w:t xml:space="preserve"> </w:t>
      </w:r>
      <w:proofErr w:type="spellStart"/>
      <w:r w:rsidR="0067234A">
        <w:rPr>
          <w:lang w:val="en-US"/>
        </w:rPr>
        <w:t>khóa</w:t>
      </w:r>
      <w:proofErr w:type="spellEnd"/>
      <w:r w:rsidR="0067234A">
        <w:rPr>
          <w:lang w:val="en-US"/>
        </w:rPr>
        <w:t xml:space="preserve"> </w:t>
      </w:r>
      <w:proofErr w:type="spellStart"/>
      <w:r w:rsidR="0067234A">
        <w:rPr>
          <w:lang w:val="en-US"/>
        </w:rPr>
        <w:t>biểu</w:t>
      </w:r>
      <w:proofErr w:type="spellEnd"/>
      <w:r w:rsidR="0067234A">
        <w:rPr>
          <w:lang w:val="en-US"/>
        </w:rPr>
        <w:t xml:space="preserve"> </w:t>
      </w:r>
      <w:proofErr w:type="spellStart"/>
      <w:r w:rsidR="0067234A">
        <w:rPr>
          <w:lang w:val="en-US"/>
        </w:rPr>
        <w:t>chiều</w:t>
      </w:r>
      <w:proofErr w:type="spellEnd"/>
      <w:r w:rsidR="0067234A">
        <w:rPr>
          <w:lang w:val="en-US"/>
        </w:rPr>
        <w:t>.</w:t>
      </w:r>
    </w:p>
    <w:p w14:paraId="2D2283A4" w14:textId="77777777" w:rsidR="00541DFA" w:rsidRPr="008F1350" w:rsidRDefault="00541DFA" w:rsidP="00541DFA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275C6">
        <w:rPr>
          <w:rFonts w:asciiTheme="majorHAnsi" w:eastAsia="Times New Roman" w:hAnsiTheme="majorHAnsi" w:cstheme="majorHAnsi"/>
          <w:b/>
          <w:i/>
          <w:color w:val="333333"/>
          <w:szCs w:val="28"/>
          <w:lang w:eastAsia="vi-VN"/>
        </w:rPr>
        <w:t>Lưu ý:</w:t>
      </w:r>
      <w:r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Trong các ngày nghỉ T</w:t>
      </w:r>
      <w:r w:rsidRPr="008F1350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ết </w:t>
      </w:r>
      <w:r w:rsidRPr="008F1350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Nguyên </w:t>
      </w:r>
      <w:proofErr w:type="spellStart"/>
      <w:r w:rsidRPr="008F1350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đán</w:t>
      </w:r>
      <w:proofErr w:type="spellEnd"/>
      <w:r w:rsidRPr="008F1350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, nhà trường kính đề nghị các bậc PHHS quan tâm, quản lý các con thực hiện tốt công tác an ninh trật tự, an </w:t>
      </w:r>
      <w:r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toàn giao thông</w:t>
      </w:r>
      <w:r w:rsidRPr="008F1350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.</w:t>
      </w:r>
    </w:p>
    <w:p w14:paraId="202103E5" w14:textId="77777777" w:rsidR="00541DFA" w:rsidRPr="008F1350" w:rsidRDefault="00541DFA" w:rsidP="00541DFA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Ban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giám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hiệu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nhà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trường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k</w:t>
      </w:r>
      <w:r w:rsidRPr="008F1350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ính chúc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các</w:t>
      </w:r>
      <w:proofErr w:type="spellEnd"/>
      <w:r w:rsidRPr="008F1350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đồng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chí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</w:t>
      </w:r>
      <w:r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cán bộ</w:t>
      </w:r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,</w:t>
      </w:r>
      <w:r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giáo viên, nhân viên, quý Phụ huynh và các em</w:t>
      </w:r>
      <w:r w:rsidRPr="008F1350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học sinh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đón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Tết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vui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mạnh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khỏe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hạnh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phúc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và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bình</w:t>
      </w:r>
      <w:proofErr w:type="spellEnd"/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an</w:t>
      </w:r>
      <w:r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. </w:t>
      </w:r>
    </w:p>
    <w:p w14:paraId="2D9F2F73" w14:textId="77777777" w:rsidR="005B2FDF" w:rsidRPr="004F7173" w:rsidRDefault="00541DFA" w:rsidP="004F7173">
      <w:pPr>
        <w:shd w:val="clear" w:color="auto" w:fill="FFFFFF"/>
        <w:spacing w:after="0" w:line="288" w:lineRule="auto"/>
        <w:ind w:firstLine="720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8F1350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Trân trọng!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1"/>
        <w:gridCol w:w="4829"/>
      </w:tblGrid>
      <w:tr w:rsidR="005B2FDF" w:rsidRPr="002C732C" w14:paraId="51B36D98" w14:textId="77777777" w:rsidTr="004F7173">
        <w:trPr>
          <w:trHeight w:val="2221"/>
        </w:trPr>
        <w:tc>
          <w:tcPr>
            <w:tcW w:w="26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C1EA6" w14:textId="77777777" w:rsidR="005B2FDF" w:rsidRPr="002C732C" w:rsidRDefault="005B2FDF" w:rsidP="00541DFA">
            <w:pPr>
              <w:spacing w:after="0" w:line="288" w:lineRule="auto"/>
            </w:pPr>
          </w:p>
        </w:tc>
        <w:tc>
          <w:tcPr>
            <w:tcW w:w="23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60B845" w14:textId="77777777" w:rsidR="004F7173" w:rsidRDefault="005B2FDF" w:rsidP="00541DFA">
            <w:pPr>
              <w:spacing w:after="0" w:line="288" w:lineRule="auto"/>
              <w:rPr>
                <w:lang w:val="en-US"/>
              </w:rPr>
            </w:pPr>
            <w:r w:rsidRPr="002C732C">
              <w:t xml:space="preserve">          </w:t>
            </w:r>
            <w:r w:rsidR="004F7173">
              <w:t xml:space="preserve">        </w:t>
            </w:r>
            <w:r w:rsidR="004F7173">
              <w:rPr>
                <w:lang w:val="en-US"/>
              </w:rPr>
              <w:t>T.M BAN GIÁM HIỆU</w:t>
            </w:r>
          </w:p>
          <w:p w14:paraId="408A1378" w14:textId="77777777" w:rsidR="005B2FDF" w:rsidRDefault="004F7173" w:rsidP="00541DFA">
            <w:pPr>
              <w:spacing w:after="0" w:line="288" w:lineRule="auto"/>
              <w:rPr>
                <w:b/>
              </w:rPr>
            </w:pPr>
            <w:r>
              <w:rPr>
                <w:lang w:val="en-US"/>
              </w:rPr>
              <w:t xml:space="preserve">                        </w:t>
            </w:r>
            <w:r w:rsidR="005B2FDF" w:rsidRPr="004F7173">
              <w:rPr>
                <w:b/>
              </w:rPr>
              <w:t>HIỆU TRƯỞNG</w:t>
            </w:r>
          </w:p>
          <w:p w14:paraId="0C19CBB9" w14:textId="77777777" w:rsidR="004F7173" w:rsidRDefault="004F7173" w:rsidP="00541DFA">
            <w:pPr>
              <w:spacing w:after="0" w:line="288" w:lineRule="auto"/>
              <w:rPr>
                <w:b/>
              </w:rPr>
            </w:pPr>
          </w:p>
          <w:p w14:paraId="54A9259D" w14:textId="77777777" w:rsidR="00990B60" w:rsidRDefault="00990B60" w:rsidP="00541DFA">
            <w:pPr>
              <w:spacing w:after="0" w:line="288" w:lineRule="auto"/>
              <w:rPr>
                <w:b/>
              </w:rPr>
            </w:pPr>
          </w:p>
          <w:p w14:paraId="7814D4B8" w14:textId="77777777" w:rsidR="004F7173" w:rsidRDefault="004F7173" w:rsidP="00541DFA">
            <w:pPr>
              <w:spacing w:after="0" w:line="288" w:lineRule="auto"/>
              <w:rPr>
                <w:b/>
              </w:rPr>
            </w:pPr>
          </w:p>
          <w:p w14:paraId="52318B22" w14:textId="77777777" w:rsidR="004F7173" w:rsidRPr="004F7173" w:rsidRDefault="004F7173" w:rsidP="00541DFA">
            <w:pPr>
              <w:spacing w:after="0" w:line="288" w:lineRule="auto"/>
              <w:rPr>
                <w:b/>
              </w:rPr>
            </w:pPr>
            <w:r>
              <w:rPr>
                <w:b/>
                <w:lang w:val="en-US"/>
              </w:rPr>
              <w:t xml:space="preserve">                   </w:t>
            </w:r>
            <w:r>
              <w:rPr>
                <w:b/>
              </w:rPr>
              <w:t>Lê Thị Hồng Phượng</w:t>
            </w:r>
          </w:p>
        </w:tc>
      </w:tr>
    </w:tbl>
    <w:p w14:paraId="6B803CAE" w14:textId="77777777" w:rsidR="00322649" w:rsidRDefault="00322649" w:rsidP="00541DFA">
      <w:pPr>
        <w:spacing w:after="0" w:line="288" w:lineRule="auto"/>
      </w:pPr>
    </w:p>
    <w:sectPr w:rsidR="00322649" w:rsidSect="00724AAF">
      <w:pgSz w:w="11906" w:h="16838"/>
      <w:pgMar w:top="851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57BB8"/>
    <w:multiLevelType w:val="hybridMultilevel"/>
    <w:tmpl w:val="9D7C4378"/>
    <w:lvl w:ilvl="0" w:tplc="F8E2B2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088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CD"/>
    <w:rsid w:val="00005BCA"/>
    <w:rsid w:val="0004648F"/>
    <w:rsid w:val="00067A8D"/>
    <w:rsid w:val="001275C6"/>
    <w:rsid w:val="001B5F34"/>
    <w:rsid w:val="0021402F"/>
    <w:rsid w:val="002B28F5"/>
    <w:rsid w:val="00322649"/>
    <w:rsid w:val="00353461"/>
    <w:rsid w:val="004F7173"/>
    <w:rsid w:val="00541DFA"/>
    <w:rsid w:val="00574C2E"/>
    <w:rsid w:val="005B2FDF"/>
    <w:rsid w:val="005C18B0"/>
    <w:rsid w:val="0065390E"/>
    <w:rsid w:val="0067234A"/>
    <w:rsid w:val="00687CA6"/>
    <w:rsid w:val="006E4FD9"/>
    <w:rsid w:val="007007CD"/>
    <w:rsid w:val="00724AAF"/>
    <w:rsid w:val="0077242B"/>
    <w:rsid w:val="007E32FC"/>
    <w:rsid w:val="008531FC"/>
    <w:rsid w:val="00917639"/>
    <w:rsid w:val="00990B60"/>
    <w:rsid w:val="00D20097"/>
    <w:rsid w:val="00D45205"/>
    <w:rsid w:val="00E90D54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E2ED2"/>
  <w15:chartTrackingRefBased/>
  <w15:docId w15:val="{24D6D450-C1D2-4693-9556-B93E57F8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7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7007CD"/>
    <w:rPr>
      <w:b/>
      <w:bCs/>
    </w:rPr>
  </w:style>
  <w:style w:type="paragraph" w:styleId="ListParagraph">
    <w:name w:val="List Paragraph"/>
    <w:basedOn w:val="Normal"/>
    <w:uiPriority w:val="34"/>
    <w:qFormat/>
    <w:rsid w:val="0068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2024-02-03T02:38:00Z</dcterms:created>
  <dcterms:modified xsi:type="dcterms:W3CDTF">2024-02-03T02:38:00Z</dcterms:modified>
</cp:coreProperties>
</file>